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142" w:type="dxa"/>
        <w:tblBorders>
          <w:bottom w:val="single" w:sz="4" w:space="0" w:color="000000"/>
        </w:tblBorders>
        <w:tblLook w:val="04A0" w:firstRow="1" w:lastRow="0" w:firstColumn="1" w:lastColumn="0" w:noHBand="0" w:noVBand="1"/>
      </w:tblPr>
      <w:tblGrid>
        <w:gridCol w:w="1078"/>
        <w:gridCol w:w="8635"/>
      </w:tblGrid>
      <w:tr w:rsidR="00F738BB">
        <w:trPr>
          <w:tblCellSpacing w:w="0" w:type="dxa"/>
        </w:trPr>
        <w:tc>
          <w:tcPr>
            <w:tcW w:w="1078" w:type="dxa"/>
            <w:tcBorders>
              <w:top w:val="none" w:sz="4" w:space="0" w:color="000000"/>
              <w:left w:val="none" w:sz="4" w:space="0" w:color="000000"/>
              <w:bottom w:val="single" w:sz="4" w:space="0" w:color="000000"/>
              <w:right w:val="none" w:sz="4" w:space="0" w:color="000000"/>
            </w:tcBorders>
            <w:shd w:val="clear" w:color="auto" w:fill="FFFFFF"/>
            <w:vAlign w:val="center"/>
          </w:tcPr>
          <w:p w:rsidR="00F738BB" w:rsidRDefault="002170C4">
            <w:pPr>
              <w:tabs>
                <w:tab w:val="left" w:pos="4677"/>
                <w:tab w:val="left" w:pos="9357"/>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635" w:type="dxa"/>
            <w:tcBorders>
              <w:top w:val="none" w:sz="4" w:space="0" w:color="000000"/>
              <w:left w:val="none" w:sz="4" w:space="0" w:color="000000"/>
              <w:bottom w:val="single" w:sz="4" w:space="0" w:color="000000"/>
              <w:right w:val="none" w:sz="4" w:space="0" w:color="000000"/>
            </w:tcBorders>
            <w:shd w:val="clear" w:color="auto" w:fill="FFFFFF"/>
            <w:vAlign w:val="center"/>
          </w:tcPr>
          <w:p w:rsidR="00F738BB" w:rsidRDefault="002170C4">
            <w:pPr>
              <w:tabs>
                <w:tab w:val="left" w:pos="4677"/>
                <w:tab w:val="left" w:pos="935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tc>
      </w:tr>
    </w:tbl>
    <w:p w:rsidR="00F738BB" w:rsidRDefault="00F738BB"/>
    <w:p w:rsidR="00F738BB" w:rsidRDefault="00F738BB"/>
    <w:p w:rsidR="00F738BB" w:rsidRDefault="00F738BB"/>
    <w:p w:rsidR="00F738BB" w:rsidRDefault="00F738BB"/>
    <w:p w:rsidR="00F738BB" w:rsidRDefault="00F738BB"/>
    <w:p w:rsidR="00F738BB" w:rsidRDefault="00F738BB"/>
    <w:p w:rsidR="00F738BB" w:rsidRDefault="00F738BB"/>
    <w:p w:rsidR="00F738BB" w:rsidRDefault="00F738BB"/>
    <w:p w:rsidR="00F738BB" w:rsidRDefault="00F738BB"/>
    <w:p w:rsidR="00F738BB" w:rsidRDefault="002170C4">
      <w:pPr>
        <w:pStyle w:val="docdata"/>
        <w:spacing w:before="0" w:beforeAutospacing="0" w:after="200" w:afterAutospacing="0"/>
        <w:jc w:val="center"/>
      </w:pPr>
      <w:r>
        <w:rPr>
          <w:b/>
          <w:bCs/>
          <w:color w:val="000000"/>
        </w:rPr>
        <w:t>РАБОЧАЯ ПРОГРАММА ДИСЦИПЛИНЫ</w:t>
      </w:r>
    </w:p>
    <w:p w:rsidR="00F738BB" w:rsidRDefault="002170C4">
      <w:pPr>
        <w:pStyle w:val="af9"/>
        <w:spacing w:before="0" w:beforeAutospacing="0" w:after="0" w:afterAutospacing="0"/>
        <w:jc w:val="center"/>
      </w:pPr>
      <w:r>
        <w:rPr>
          <w:b/>
          <w:bCs/>
          <w:color w:val="000000"/>
        </w:rPr>
        <w:t>СГЦ.02 Иностранный язык в профессиональной деятельности</w:t>
      </w:r>
    </w:p>
    <w:p w:rsidR="00F738BB" w:rsidRDefault="002170C4">
      <w:pPr>
        <w:pStyle w:val="af9"/>
        <w:spacing w:before="0" w:beforeAutospacing="0" w:after="200" w:afterAutospacing="0"/>
        <w:jc w:val="center"/>
      </w:pPr>
      <w:r>
        <w:rPr>
          <w:color w:val="000000"/>
          <w:sz w:val="22"/>
          <w:szCs w:val="22"/>
        </w:rPr>
        <w:t>15.01.38 Оператор-наладчик металлообрабатывающих станков</w:t>
      </w:r>
    </w:p>
    <w:p w:rsidR="00F738BB" w:rsidRDefault="00F738BB"/>
    <w:p w:rsidR="00F738BB" w:rsidRDefault="00F738BB"/>
    <w:p w:rsidR="00F738BB" w:rsidRDefault="00F738BB"/>
    <w:p w:rsidR="00F738BB" w:rsidRDefault="00F738BB"/>
    <w:p w:rsidR="00F738BB" w:rsidRDefault="00F738BB"/>
    <w:p w:rsidR="00F738BB" w:rsidRDefault="00F738BB"/>
    <w:p w:rsidR="00F738BB" w:rsidRDefault="00F738BB"/>
    <w:p w:rsidR="00F738BB" w:rsidRDefault="00F738BB">
      <w:pPr>
        <w:jc w:val="center"/>
      </w:pPr>
    </w:p>
    <w:p w:rsidR="00F738BB" w:rsidRDefault="00F738BB">
      <w:pPr>
        <w:jc w:val="center"/>
      </w:pPr>
    </w:p>
    <w:p w:rsidR="00F738BB" w:rsidRDefault="00F738BB">
      <w:pPr>
        <w:jc w:val="center"/>
      </w:pPr>
    </w:p>
    <w:p w:rsidR="00F738BB" w:rsidRDefault="00F738BB">
      <w:pPr>
        <w:jc w:val="center"/>
      </w:pPr>
    </w:p>
    <w:p w:rsidR="00F738BB" w:rsidRDefault="00F738BB">
      <w:pPr>
        <w:jc w:val="center"/>
      </w:pPr>
    </w:p>
    <w:p w:rsidR="00F738BB" w:rsidRDefault="00F738BB">
      <w:pPr>
        <w:jc w:val="center"/>
      </w:pPr>
    </w:p>
    <w:p w:rsidR="00F738BB" w:rsidRDefault="00F738BB">
      <w:pPr>
        <w:jc w:val="center"/>
      </w:pPr>
    </w:p>
    <w:p w:rsidR="00F738BB" w:rsidRDefault="00D314B7">
      <w:pPr>
        <w:jc w:val="center"/>
        <w:rPr>
          <w:rFonts w:ascii="Times New Roman" w:hAnsi="Times New Roman" w:cs="Times New Roman"/>
          <w:sz w:val="24"/>
          <w:szCs w:val="24"/>
        </w:rPr>
      </w:pPr>
      <w:r>
        <w:rPr>
          <w:rFonts w:ascii="Times New Roman" w:hAnsi="Times New Roman" w:cs="Times New Roman"/>
          <w:sz w:val="24"/>
          <w:szCs w:val="24"/>
        </w:rPr>
        <w:t>2026</w:t>
      </w:r>
    </w:p>
    <w:p w:rsidR="00F738BB" w:rsidRDefault="00F738BB">
      <w:pPr>
        <w:jc w:val="center"/>
        <w:rPr>
          <w:rFonts w:ascii="Times New Roman" w:hAnsi="Times New Roman" w:cs="Times New Roman"/>
          <w:sz w:val="24"/>
          <w:szCs w:val="24"/>
        </w:rPr>
      </w:pPr>
    </w:p>
    <w:p w:rsidR="00F738BB" w:rsidRDefault="002170C4">
      <w:pPr>
        <w:keepNext/>
        <w:spacing w:after="120" w:line="240" w:lineRule="auto"/>
        <w:jc w:val="center"/>
        <w:rPr>
          <w:rFonts w:ascii="Times New Roman" w:eastAsia="Times New Roman" w:hAnsi="Times New Roman" w:cs="Times New Roman"/>
          <w:sz w:val="24"/>
          <w:szCs w:val="24"/>
          <w:lang w:eastAsia="ru-RU"/>
        </w:rPr>
      </w:pPr>
      <w:bookmarkStart w:id="0" w:name="undefined"/>
      <w:r>
        <w:rPr>
          <w:rFonts w:ascii="Times New Roman" w:eastAsia="Times New Roman" w:hAnsi="Times New Roman" w:cs="Times New Roman"/>
          <w:b/>
          <w:bCs/>
          <w:color w:val="000000"/>
          <w:sz w:val="24"/>
          <w:szCs w:val="24"/>
          <w:lang w:eastAsia="ru-RU"/>
        </w:rPr>
        <w:lastRenderedPageBreak/>
        <w:t>СОДЕРЖАНИЕ ПРОГРАММЫ</w:t>
      </w:r>
      <w:bookmarkEnd w:id="0"/>
    </w:p>
    <w:p w:rsidR="00F738BB" w:rsidRDefault="002170C4">
      <w:pPr>
        <w:keepNext/>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Содержание программы</w:t>
      </w:r>
    </w:p>
    <w:p w:rsidR="00F738BB" w:rsidRDefault="002170C4">
      <w:pPr>
        <w:numPr>
          <w:ilvl w:val="0"/>
          <w:numId w:val="1"/>
        </w:numPr>
        <w:tabs>
          <w:tab w:val="left" w:pos="720"/>
        </w:tabs>
        <w:spacing w:after="160" w:line="254" w:lineRule="auto"/>
        <w:ind w:left="214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Общая характеристика</w:t>
      </w:r>
    </w:p>
    <w:p w:rsidR="00F738BB" w:rsidRDefault="002170C4">
      <w:pPr>
        <w:spacing w:after="160" w:line="254"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1.1 Цели и место дисциплины в структуре образовательной программы</w:t>
      </w:r>
    </w:p>
    <w:p w:rsidR="00F738BB" w:rsidRDefault="002170C4">
      <w:pPr>
        <w:spacing w:after="160" w:line="254"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1.2. Планируемы результаты освоения дисциплины</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 Структура и содержание ДИСЦИПЛИНЫ</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2.1. Трудоемкость освоения дисциплины</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2.2. Содержание дисциплины</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2.3. Курсовой проект (работа)</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 Условия реализации ДИСЦИПЛИНЫ</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3.1. Материально-техническое обеспечение</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3.2. Учебно-методическое обеспечение</w:t>
      </w:r>
    </w:p>
    <w:p w:rsidR="00F738BB" w:rsidRDefault="002170C4">
      <w:pPr>
        <w:spacing w:after="160" w:line="254"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4. Контроль и оценка результатов освоения ДИСЦИПЛИНЫ</w:t>
      </w: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F738BB">
      <w:pPr>
        <w:jc w:val="center"/>
        <w:rPr>
          <w:rFonts w:ascii="Times New Roman" w:hAnsi="Times New Roman" w:cs="Times New Roman"/>
          <w:sz w:val="24"/>
          <w:szCs w:val="24"/>
        </w:rPr>
      </w:pPr>
    </w:p>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ОБЩАЯ ХАРАКТЕРИСТИКА РАБОЧЕЙ ПРОГРАММЫ УЧЕБНОЙ ДИСЦИПЛИНЫ</w:t>
      </w:r>
    </w:p>
    <w:p w:rsidR="00F738BB" w:rsidRDefault="002170C4">
      <w:pPr>
        <w:jc w:val="center"/>
        <w:rPr>
          <w:rFonts w:ascii="Times New Roman" w:hAnsi="Times New Roman" w:cs="Times New Roman"/>
          <w:b/>
          <w:sz w:val="24"/>
          <w:szCs w:val="24"/>
        </w:rPr>
      </w:pPr>
      <w:r>
        <w:rPr>
          <w:rFonts w:ascii="Times New Roman" w:hAnsi="Times New Roman" w:cs="Times New Roman"/>
          <w:b/>
          <w:sz w:val="24"/>
          <w:szCs w:val="24"/>
        </w:rPr>
        <w:t>СГЦ.02 Иностранный язык в профессиональной деятельности</w:t>
      </w:r>
    </w:p>
    <w:p w:rsidR="00F738BB" w:rsidRDefault="002170C4">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1.1. Цель и место дисциплины в структуре  образовательной программы</w:t>
      </w:r>
    </w:p>
    <w:p w:rsidR="00F738BB" w:rsidRDefault="002170C4">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Цель дисциплины «СГЦ.02 Иностранный язык в профессиональной деятельности»: </w:t>
      </w:r>
      <w:r>
        <w:rPr>
          <w:rFonts w:ascii="Times New Roman" w:eastAsia="Times New Roman" w:hAnsi="Times New Roman" w:cs="Times New Roman"/>
          <w:color w:val="1A1A1A"/>
          <w:sz w:val="24"/>
          <w:szCs w:val="24"/>
          <w:shd w:val="clear" w:color="auto" w:fill="FFFFFF"/>
          <w:lang w:eastAsia="ru-RU"/>
        </w:rPr>
        <w:t>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 формирование навыка использования профессиональной лексики на иностранном языке;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r>
        <w:rPr>
          <w:rFonts w:ascii="Calibri" w:eastAsia="Times New Roman" w:hAnsi="Calibri" w:cs="Calibri"/>
          <w:color w:val="000000"/>
          <w:lang w:eastAsia="ru-RU"/>
        </w:rPr>
        <w:t>.</w:t>
      </w:r>
    </w:p>
    <w:p w:rsidR="00F738BB" w:rsidRDefault="002170C4">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Дисциплина «СГЦ.02 Иностранный язык в профессиональной деятельности» включена в обязательную часть социально-гуманитарного цикла образовательной программы</w:t>
      </w:r>
      <w:r>
        <w:rPr>
          <w:rFonts w:ascii="Times New Roman" w:eastAsia="Times New Roman" w:hAnsi="Times New Roman" w:cs="Times New Roman"/>
          <w:i/>
          <w:iCs/>
          <w:color w:val="000000"/>
          <w:sz w:val="24"/>
          <w:szCs w:val="24"/>
          <w:lang w:eastAsia="ru-RU"/>
        </w:rPr>
        <w:t>.</w:t>
      </w:r>
    </w:p>
    <w:p w:rsidR="00F738BB" w:rsidRDefault="002170C4">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1.2. Планируемые результаты освоения дисциплины</w:t>
      </w:r>
    </w:p>
    <w:p w:rsidR="00F738BB" w:rsidRDefault="002170C4">
      <w:pPr>
        <w:spacing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F738BB" w:rsidRDefault="002170C4">
      <w:pPr>
        <w:spacing w:after="12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 результате освоения дисциплины </w:t>
      </w:r>
      <w:proofErr w:type="gramStart"/>
      <w:r>
        <w:rPr>
          <w:rFonts w:ascii="Times New Roman" w:eastAsia="Times New Roman" w:hAnsi="Times New Roman" w:cs="Times New Roman"/>
          <w:color w:val="000000"/>
          <w:sz w:val="24"/>
          <w:szCs w:val="24"/>
          <w:lang w:eastAsia="ru-RU"/>
        </w:rPr>
        <w:t>обучающийся</w:t>
      </w:r>
      <w:proofErr w:type="gramEnd"/>
      <w:r>
        <w:rPr>
          <w:rFonts w:ascii="Times New Roman" w:eastAsia="Times New Roman" w:hAnsi="Times New Roman" w:cs="Times New Roman"/>
          <w:color w:val="000000"/>
          <w:sz w:val="24"/>
          <w:szCs w:val="24"/>
          <w:lang w:eastAsia="ru-RU"/>
        </w:rPr>
        <w:t xml:space="preserve"> должен:</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9"/>
        <w:gridCol w:w="3701"/>
        <w:gridCol w:w="4501"/>
      </w:tblGrid>
      <w:tr w:rsidR="00F738BB">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Calibri" w:eastAsia="Times New Roman" w:hAnsi="Calibri" w:cs="Calibri"/>
                <w:b/>
                <w:bCs/>
                <w:color w:val="000000"/>
                <w:sz w:val="24"/>
                <w:szCs w:val="24"/>
                <w:lang w:eastAsia="ru-RU"/>
              </w:rPr>
              <w:t xml:space="preserve">Код </w:t>
            </w:r>
            <w:proofErr w:type="gramStart"/>
            <w:r>
              <w:rPr>
                <w:rFonts w:ascii="Calibri" w:eastAsia="Times New Roman" w:hAnsi="Calibri" w:cs="Calibri"/>
                <w:b/>
                <w:bCs/>
                <w:color w:val="000000"/>
                <w:sz w:val="24"/>
                <w:szCs w:val="24"/>
                <w:lang w:eastAsia="ru-RU"/>
              </w:rPr>
              <w:t>ОК</w:t>
            </w:r>
            <w:proofErr w:type="gramEnd"/>
            <w:r>
              <w:rPr>
                <w:rFonts w:ascii="Calibri" w:eastAsia="Times New Roman" w:hAnsi="Calibri" w:cs="Calibri"/>
                <w:b/>
                <w:bCs/>
                <w:color w:val="000000"/>
                <w:sz w:val="24"/>
                <w:szCs w:val="24"/>
                <w:lang w:eastAsia="ru-RU"/>
              </w:rPr>
              <w:t>, ПК</w:t>
            </w:r>
          </w:p>
        </w:tc>
        <w:tc>
          <w:tcPr>
            <w:tcW w:w="3701"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Уметь</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Знать</w:t>
            </w:r>
          </w:p>
        </w:tc>
      </w:tr>
      <w:tr w:rsidR="00F738BB">
        <w:trPr>
          <w:tblCellSpacing w:w="0" w:type="dxa"/>
        </w:trPr>
        <w:tc>
          <w:tcPr>
            <w:tcW w:w="1389"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 ОК 04, ОК 05, ОК 09</w:t>
            </w:r>
          </w:p>
        </w:tc>
        <w:tc>
          <w:tcPr>
            <w:tcW w:w="3701"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Должен уметь:</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строить простые высказывания о себе и о своей профессиональной деятельности;</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-взаимодействовать в коллективе, принимать участие в диалогах на общие и профессиональные темы;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общий смысл четко произнесенных высказываний на общие и базовые профессиональные темы;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-понимать тексты на базовые профессиональные темы;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-составлять простые связные </w:t>
            </w:r>
            <w:r>
              <w:rPr>
                <w:rFonts w:ascii="Times New Roman" w:eastAsia="Times New Roman" w:hAnsi="Times New Roman" w:cs="Times New Roman"/>
                <w:color w:val="000000"/>
                <w:sz w:val="24"/>
                <w:szCs w:val="24"/>
                <w:lang w:eastAsia="ru-RU"/>
              </w:rPr>
              <w:lastRenderedPageBreak/>
              <w:t xml:space="preserve">сообщения на общие или профессиональные темы;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-общаться (устно и письменно) на иностранном языке на профессиональные и повседневные темы;</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переводить иностранные тексты профессиональной направленности (со словарем);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-самостоятельно совершенствовать устную и письменную речь, пополнять словарный запас</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4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Должен знать: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-лексический и грамматический минимум, относящийся к описанию предметов, средств и процессов профессиональной деятельности;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-лексический и грамматический минимум, необходимый для чтения и перевода текстов профессиональной направленности (со словарем); </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бщеупотребительные глаголы (общая и профессиональная лексика);</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чтения текстов профессиональной направленности;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построения простых и сложных предложений на профессиональные темы;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-правила речевого этикета и социокультурные нормы общения на иностранном языке; </w:t>
            </w:r>
          </w:p>
          <w:p w:rsidR="00F738BB" w:rsidRDefault="002170C4">
            <w:pPr>
              <w:spacing w:line="253"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-формы и виды устной и письменной коммуникации на иностранном языке при межличностном, межкультурном и </w:t>
            </w:r>
            <w:r>
              <w:rPr>
                <w:rFonts w:ascii="Times New Roman" w:eastAsia="Times New Roman" w:hAnsi="Times New Roman" w:cs="Times New Roman"/>
                <w:color w:val="000000"/>
                <w:sz w:val="24"/>
                <w:szCs w:val="24"/>
                <w:lang w:eastAsia="ru-RU"/>
              </w:rPr>
              <w:lastRenderedPageBreak/>
              <w:t>профессиональном взаимодействии</w:t>
            </w:r>
          </w:p>
        </w:tc>
      </w:tr>
    </w:tbl>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2170C4">
      <w:pPr>
        <w:spacing w:after="24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2. СТРУКТУРА И СОДЕРЖАНИЕ  ДИСЦИПЛИНЫ</w:t>
      </w:r>
    </w:p>
    <w:p w:rsidR="00F738BB" w:rsidRDefault="002170C4">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2.1. Трудоемкость освоения дисциплины </w:t>
      </w:r>
    </w:p>
    <w:tbl>
      <w:tblPr>
        <w:tblW w:w="9621" w:type="dxa"/>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778"/>
        <w:gridCol w:w="1843"/>
      </w:tblGrid>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Наименование составных частей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в часах</w:t>
            </w:r>
          </w:p>
        </w:tc>
      </w:tr>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Объем образовательной программы учебной дисциплины</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EE71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36</w:t>
            </w:r>
          </w:p>
        </w:tc>
      </w:tr>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 xml:space="preserve">в </w:t>
            </w:r>
            <w:proofErr w:type="spellStart"/>
            <w:r>
              <w:rPr>
                <w:rFonts w:ascii="Times New Roman" w:eastAsia="Times New Roman" w:hAnsi="Times New Roman" w:cs="Times New Roman"/>
                <w:b/>
                <w:bCs/>
                <w:color w:val="000000"/>
                <w:lang w:eastAsia="ru-RU"/>
              </w:rPr>
              <w:t>т.ч</w:t>
            </w:r>
            <w:proofErr w:type="spellEnd"/>
            <w:r>
              <w:rPr>
                <w:rFonts w:ascii="Times New Roman" w:eastAsia="Times New Roman" w:hAnsi="Times New Roman" w:cs="Times New Roman"/>
                <w:b/>
                <w:bCs/>
                <w:color w:val="000000"/>
                <w:lang w:eastAsia="ru-RU"/>
              </w:rPr>
              <w:t>. в форме практической подготовки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F738BB">
        <w:trPr>
          <w:trHeight w:val="336"/>
          <w:tblCellSpacing w:w="0" w:type="dxa"/>
        </w:trPr>
        <w:tc>
          <w:tcPr>
            <w:tcW w:w="9621" w:type="dxa"/>
            <w:gridSpan w:val="2"/>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 т. ч.:</w:t>
            </w:r>
          </w:p>
        </w:tc>
      </w:tr>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20</w:t>
            </w:r>
          </w:p>
        </w:tc>
      </w:tr>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16</w:t>
            </w:r>
          </w:p>
        </w:tc>
      </w:tr>
      <w:tr w:rsidR="00F738BB">
        <w:trPr>
          <w:trHeight w:val="490"/>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w:t>
            </w:r>
          </w:p>
        </w:tc>
      </w:tr>
      <w:tr w:rsidR="00F738BB">
        <w:trPr>
          <w:trHeight w:val="267"/>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Самостоятельная работа </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EE71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w:t>
            </w:r>
          </w:p>
        </w:tc>
      </w:tr>
      <w:tr w:rsidR="00F738BB">
        <w:trPr>
          <w:trHeight w:val="331"/>
          <w:tblCellSpacing w:w="0" w:type="dxa"/>
        </w:trPr>
        <w:tc>
          <w:tcPr>
            <w:tcW w:w="7778" w:type="dxa"/>
            <w:tcBorders>
              <w:top w:val="single" w:sz="6" w:space="0" w:color="000000"/>
              <w:left w:val="single" w:sz="6" w:space="0" w:color="000000"/>
              <w:bottom w:val="single" w:sz="6" w:space="0" w:color="000000"/>
              <w:right w:val="single" w:sz="6"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Промежуточная аттестация в форме зачета</w:t>
            </w:r>
          </w:p>
        </w:tc>
        <w:tc>
          <w:tcPr>
            <w:tcW w:w="1843" w:type="dxa"/>
            <w:tcBorders>
              <w:top w:val="single" w:sz="6" w:space="0" w:color="000000"/>
              <w:left w:val="single" w:sz="6" w:space="0" w:color="000000"/>
              <w:bottom w:val="single" w:sz="6" w:space="0" w:color="000000"/>
              <w:right w:val="single" w:sz="6"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bl>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sectPr w:rsidR="00F738BB">
          <w:pgSz w:w="11906" w:h="16838"/>
          <w:pgMar w:top="1134" w:right="850" w:bottom="1134" w:left="1701" w:header="708" w:footer="708" w:gutter="0"/>
          <w:cols w:space="708"/>
          <w:docGrid w:linePitch="360"/>
        </w:sectPr>
      </w:pPr>
    </w:p>
    <w:p w:rsidR="00F738BB" w:rsidRDefault="002170C4">
      <w:pPr>
        <w:spacing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 xml:space="preserve">2.2. Содержание дисциплины </w:t>
      </w:r>
    </w:p>
    <w:tbl>
      <w:tblPr>
        <w:tblW w:w="0" w:type="auto"/>
        <w:tblCellSpacing w:w="0" w:type="dxa"/>
        <w:tblLook w:val="04A0" w:firstRow="1" w:lastRow="0" w:firstColumn="1" w:lastColumn="0" w:noHBand="0" w:noVBand="1"/>
      </w:tblPr>
      <w:tblGrid>
        <w:gridCol w:w="2333"/>
        <w:gridCol w:w="8620"/>
        <w:gridCol w:w="1953"/>
        <w:gridCol w:w="1920"/>
      </w:tblGrid>
      <w:tr w:rsidR="00F738BB">
        <w:trPr>
          <w:trHeight w:val="20"/>
          <w:tblCellSpacing w:w="0" w:type="dxa"/>
        </w:trPr>
        <w:tc>
          <w:tcPr>
            <w:tcW w:w="2333" w:type="dxa"/>
            <w:tcBorders>
              <w:top w:val="single" w:sz="8" w:space="0" w:color="000000"/>
              <w:left w:val="single" w:sz="8"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Наименование разделов и тем</w:t>
            </w:r>
          </w:p>
        </w:tc>
        <w:tc>
          <w:tcPr>
            <w:tcW w:w="8620" w:type="dxa"/>
            <w:tcBorders>
              <w:top w:val="single" w:sz="8"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Содержание учебного материала, практических и лабораторных занятий</w:t>
            </w:r>
          </w:p>
        </w:tc>
        <w:tc>
          <w:tcPr>
            <w:tcW w:w="1953" w:type="dxa"/>
            <w:tcBorders>
              <w:top w:val="single" w:sz="8"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Объем, акад. ч / в том числе в форме практической подготовки, </w:t>
            </w:r>
            <w:proofErr w:type="spellStart"/>
            <w:proofErr w:type="gramStart"/>
            <w:r>
              <w:rPr>
                <w:rFonts w:ascii="Times New Roman" w:eastAsia="Times New Roman" w:hAnsi="Times New Roman" w:cs="Times New Roman"/>
                <w:b/>
                <w:bCs/>
                <w:color w:val="000000"/>
                <w:sz w:val="24"/>
                <w:szCs w:val="24"/>
                <w:lang w:eastAsia="ru-RU"/>
              </w:rPr>
              <w:t>акад</w:t>
            </w:r>
            <w:proofErr w:type="spellEnd"/>
            <w:proofErr w:type="gramEnd"/>
            <w:r>
              <w:rPr>
                <w:rFonts w:ascii="Times New Roman" w:eastAsia="Times New Roman" w:hAnsi="Times New Roman" w:cs="Times New Roman"/>
                <w:b/>
                <w:bCs/>
                <w:color w:val="000000"/>
                <w:sz w:val="24"/>
                <w:szCs w:val="24"/>
                <w:lang w:eastAsia="ru-RU"/>
              </w:rPr>
              <w:t xml:space="preserve"> ч</w:t>
            </w:r>
          </w:p>
        </w:tc>
        <w:tc>
          <w:tcPr>
            <w:tcW w:w="1920" w:type="dxa"/>
            <w:tcBorders>
              <w:top w:val="single" w:sz="8"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F738BB">
        <w:trPr>
          <w:trHeight w:val="371"/>
          <w:tblCellSpacing w:w="0" w:type="dxa"/>
        </w:trPr>
        <w:tc>
          <w:tcPr>
            <w:tcW w:w="2333" w:type="dxa"/>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1</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2</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3</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4</w:t>
            </w:r>
          </w:p>
        </w:tc>
      </w:tr>
      <w:tr w:rsidR="00F738BB">
        <w:trPr>
          <w:trHeight w:val="27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1. Роль иностранного языка в профессиональной деятельности</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bookmarkStart w:id="1" w:name="_GoBack"/>
            <w:bookmarkEnd w:id="1"/>
            <w:r>
              <w:rPr>
                <w:rFonts w:ascii="Times New Roman" w:eastAsia="Times New Roman" w:hAnsi="Times New Roman" w:cs="Times New Roman"/>
                <w:b/>
                <w:bCs/>
                <w:color w:val="000000"/>
                <w:sz w:val="24"/>
                <w:szCs w:val="24"/>
                <w:lang w:eastAsia="ru-RU"/>
              </w:rPr>
              <w:t>Тема 1.1.</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Россия в современном мире. Экономика отрасли.</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2.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фонетическую отработку и закрепление активной лексики и фразеологических оборотов. </w:t>
            </w:r>
            <w:r>
              <w:rPr>
                <w:rFonts w:ascii="Times New Roman" w:eastAsia="Times New Roman" w:hAnsi="Times New Roman" w:cs="Times New Roman"/>
                <w:color w:val="000000"/>
                <w:sz w:val="24"/>
                <w:szCs w:val="24"/>
                <w:lang w:eastAsia="ru-RU"/>
              </w:rPr>
              <w:lastRenderedPageBreak/>
              <w:t xml:space="preserve">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03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4.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p w:rsidR="00F738BB" w:rsidRDefault="002170C4">
            <w:pPr>
              <w:spacing w:after="0" w:line="240" w:lineRule="auto"/>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1953" w:type="dxa"/>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1.3.</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Значение иностранного языка в освоении 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5. Введение новых лексических единиц по теме занятия. Фразы, речевые обороты и выражения. </w:t>
            </w:r>
            <w:proofErr w:type="spellStart"/>
            <w:r>
              <w:rPr>
                <w:rFonts w:ascii="Times New Roman" w:eastAsia="Times New Roman" w:hAnsi="Times New Roman" w:cs="Times New Roman"/>
                <w:color w:val="000000"/>
                <w:sz w:val="24"/>
                <w:szCs w:val="24"/>
                <w:lang w:eastAsia="ru-RU"/>
              </w:rPr>
              <w:t>Предтекстовая</w:t>
            </w:r>
            <w:proofErr w:type="spellEnd"/>
            <w:r>
              <w:rPr>
                <w:rFonts w:ascii="Times New Roman" w:eastAsia="Times New Roman" w:hAnsi="Times New Roman" w:cs="Times New Roman"/>
                <w:color w:val="000000"/>
                <w:sz w:val="24"/>
                <w:szCs w:val="24"/>
                <w:lang w:eastAsia="ru-RU"/>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165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6. Просмотровое чтение текста по теме «Я и моя профессия». Дискуссия: «Взаимосвязь иностранного языка и моей профессии».</w:t>
            </w:r>
          </w:p>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«Профессиональный диалог</w:t>
            </w:r>
            <w:r>
              <w:rPr>
                <w:rFonts w:ascii="Times New Roman" w:eastAsia="Times New Roman" w:hAnsi="Times New Roman" w:cs="Times New Roman"/>
                <w:color w:val="00B0F0"/>
                <w:sz w:val="24"/>
                <w:szCs w:val="24"/>
                <w:lang w:eastAsia="ru-RU"/>
              </w:rPr>
              <w:t xml:space="preserve">». </w:t>
            </w:r>
            <w:r>
              <w:rPr>
                <w:rFonts w:ascii="Times New Roman" w:eastAsia="Times New Roman" w:hAnsi="Times New Roman" w:cs="Times New Roman"/>
                <w:color w:val="000000"/>
                <w:sz w:val="24"/>
                <w:szCs w:val="24"/>
                <w:lang w:eastAsia="ru-RU"/>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tcBorders>
              <w:top w:val="none" w:sz="4" w:space="0" w:color="000000"/>
              <w:left w:val="none" w:sz="4"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31"/>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1.4.</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Основы делового общения</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tabs>
                <w:tab w:val="left" w:pos="761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Светская беседа (</w:t>
            </w:r>
            <w:proofErr w:type="spellStart"/>
            <w:r>
              <w:rPr>
                <w:rFonts w:ascii="Times New Roman" w:eastAsia="Times New Roman" w:hAnsi="Times New Roman" w:cs="Times New Roman"/>
                <w:b/>
                <w:bCs/>
                <w:color w:val="000000"/>
                <w:sz w:val="24"/>
                <w:szCs w:val="24"/>
                <w:lang w:eastAsia="ru-RU"/>
              </w:rPr>
              <w:t>Small</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talk</w:t>
            </w:r>
            <w:proofErr w:type="spellEnd"/>
            <w:r>
              <w:rPr>
                <w:rFonts w:ascii="Times New Roman" w:eastAsia="Times New Roman" w:hAnsi="Times New Roman" w:cs="Times New Roman"/>
                <w:b/>
                <w:bCs/>
                <w:color w:val="000000"/>
                <w:sz w:val="24"/>
                <w:szCs w:val="24"/>
                <w:lang w:eastAsia="ru-RU"/>
              </w:rPr>
              <w:t>). Деловой звонок. Деловая переписка. Страдательный залог. Неопределенные и отрицательные местоимения</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51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7. Групповое изучающее чтение диалогов по теме «Светская беседа (</w:t>
            </w:r>
            <w:proofErr w:type="spellStart"/>
            <w:r>
              <w:rPr>
                <w:rFonts w:ascii="Times New Roman" w:eastAsia="Times New Roman" w:hAnsi="Times New Roman" w:cs="Times New Roman"/>
                <w:color w:val="000000"/>
                <w:sz w:val="24"/>
                <w:szCs w:val="24"/>
                <w:lang w:eastAsia="ru-RU"/>
              </w:rPr>
              <w:t>Small</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talk</w:t>
            </w:r>
            <w:proofErr w:type="spellEnd"/>
            <w:r>
              <w:rPr>
                <w:rFonts w:ascii="Times New Roman" w:eastAsia="Times New Roman" w:hAnsi="Times New Roman" w:cs="Times New Roman"/>
                <w:color w:val="000000"/>
                <w:sz w:val="24"/>
                <w:szCs w:val="24"/>
                <w:lang w:eastAsia="ru-RU"/>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51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8.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Введение новых лексических единиц по теме занятия для снятия языковых трудностей в </w:t>
            </w:r>
            <w:proofErr w:type="spellStart"/>
            <w:r>
              <w:rPr>
                <w:rFonts w:ascii="Times New Roman" w:eastAsia="Times New Roman" w:hAnsi="Times New Roman" w:cs="Times New Roman"/>
                <w:color w:val="000000"/>
                <w:sz w:val="24"/>
                <w:szCs w:val="24"/>
                <w:lang w:eastAsia="ru-RU"/>
              </w:rPr>
              <w:t>аудировании</w:t>
            </w:r>
            <w:proofErr w:type="spellEnd"/>
            <w:r>
              <w:rPr>
                <w:rFonts w:ascii="Times New Roman" w:eastAsia="Times New Roman" w:hAnsi="Times New Roman" w:cs="Times New Roman"/>
                <w:color w:val="000000"/>
                <w:sz w:val="24"/>
                <w:szCs w:val="24"/>
                <w:lang w:eastAsia="ru-RU"/>
              </w:rPr>
              <w:t xml:space="preserve"> и ознакомительном чтении.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1.5.</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Рынок труда, </w:t>
            </w:r>
            <w:r>
              <w:rPr>
                <w:rFonts w:ascii="Times New Roman" w:eastAsia="Times New Roman" w:hAnsi="Times New Roman" w:cs="Times New Roman"/>
                <w:color w:val="000000"/>
                <w:sz w:val="24"/>
                <w:szCs w:val="24"/>
                <w:lang w:eastAsia="ru-RU"/>
              </w:rPr>
              <w:lastRenderedPageBreak/>
              <w:t>трудоустройство и карьера</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Резюме. Прохождение собеседования. Страдательный залог. Числительные.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31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9.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1953" w:type="dxa"/>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Заполнение анкеты-заявки о приеме на работу. Составление резюме и портфолио для работодателя.</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Практическое занятие № 10.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2. Научно-технический прогресс: открытия, которые потрясли мир</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2.1.</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Достижения и инновации в науке и технике и их изобретатели. Отраслевые выставки</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Достижения и инновации в науке и технике. Открытия XXI века. Посещение отраслевой выставки. Придаточные предложения условия (1-2 тип)</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11.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0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8" w:lineRule="atLeast"/>
              <w:ind w:right="-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F738BB" w:rsidRDefault="00F738BB">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сообщений «Достижение в области науки и техники, изменившее мою жизнь» и «Посещение отраслевой выставки». Дискуссия</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08"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Раздел 3. Чемпионатное движение. Государственная итоговая аттестация в форме демонстрационного экзамена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3.1.</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Чемпионаты России по профессиональному мастерству. Демонстрационный экзамен</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12.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Предпросмотровые</w:t>
            </w:r>
            <w:proofErr w:type="spellEnd"/>
            <w:r>
              <w:rPr>
                <w:rFonts w:ascii="Times New Roman" w:eastAsia="Times New Roman" w:hAnsi="Times New Roman" w:cs="Times New Roman"/>
                <w:color w:val="000000"/>
                <w:sz w:val="24"/>
                <w:szCs w:val="24"/>
                <w:lang w:eastAsia="ru-RU"/>
              </w:rPr>
              <w:t xml:space="preserve"> вопросы по теме «</w:t>
            </w:r>
            <w:proofErr w:type="spellStart"/>
            <w:r>
              <w:rPr>
                <w:rFonts w:ascii="Times New Roman" w:eastAsia="Times New Roman" w:hAnsi="Times New Roman" w:cs="Times New Roman"/>
                <w:color w:val="000000"/>
                <w:sz w:val="24"/>
                <w:szCs w:val="24"/>
                <w:lang w:eastAsia="ru-RU"/>
              </w:rPr>
              <w:t>What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is</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Изучающее чтение технической документации Демонстрационного экзамена</w:t>
            </w:r>
            <w:r>
              <w:rPr>
                <w:rFonts w:ascii="Times New Roman" w:eastAsia="Times New Roman" w:hAnsi="Times New Roman" w:cs="Times New Roman"/>
                <w:color w:val="00B0F0"/>
                <w:sz w:val="24"/>
                <w:szCs w:val="24"/>
                <w:lang w:eastAsia="ru-RU"/>
              </w:rPr>
              <w:t> </w:t>
            </w:r>
            <w:r>
              <w:rPr>
                <w:rFonts w:ascii="Times New Roman" w:eastAsia="Times New Roman" w:hAnsi="Times New Roman" w:cs="Times New Roman"/>
                <w:color w:val="000000"/>
                <w:sz w:val="24"/>
                <w:szCs w:val="24"/>
                <w:lang w:eastAsia="ru-RU"/>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5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Подготовка сообщения «Описание задания Демонстрационного экзамена». Составление диалогов по заданным ситуациям</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71"/>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Раздел 4. Профессиональное содержание</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r>
      <w:tr w:rsidR="00F738BB">
        <w:trPr>
          <w:trHeight w:val="377"/>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4.1.</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Чертежи и техническая документация</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Техническое бюро. Технологические карты. Чертежи. Придаточные предложения условия (</w:t>
            </w:r>
            <w:proofErr w:type="spellStart"/>
            <w:r>
              <w:rPr>
                <w:rFonts w:ascii="Times New Roman" w:eastAsia="Times New Roman" w:hAnsi="Times New Roman" w:cs="Times New Roman"/>
                <w:b/>
                <w:bCs/>
                <w:color w:val="000000"/>
                <w:sz w:val="24"/>
                <w:szCs w:val="24"/>
                <w:lang w:eastAsia="ru-RU"/>
              </w:rPr>
              <w:t>Mixed</w:t>
            </w:r>
            <w:proofErr w:type="spellEnd"/>
            <w:r>
              <w:rPr>
                <w:rFonts w:ascii="Times New Roman" w:eastAsia="Times New Roman" w:hAnsi="Times New Roman" w:cs="Times New Roman"/>
                <w:b/>
                <w:bCs/>
                <w:color w:val="000000"/>
                <w:sz w:val="24"/>
                <w:szCs w:val="24"/>
                <w:lang w:eastAsia="ru-RU"/>
              </w:rPr>
              <w:t xml:space="preserve"> </w:t>
            </w:r>
            <w:proofErr w:type="spellStart"/>
            <w:r>
              <w:rPr>
                <w:rFonts w:ascii="Times New Roman" w:eastAsia="Times New Roman" w:hAnsi="Times New Roman" w:cs="Times New Roman"/>
                <w:b/>
                <w:bCs/>
                <w:color w:val="000000"/>
                <w:sz w:val="24"/>
                <w:szCs w:val="24"/>
                <w:lang w:eastAsia="ru-RU"/>
              </w:rPr>
              <w:t>conditionals</w:t>
            </w:r>
            <w:proofErr w:type="spellEnd"/>
            <w:r>
              <w:rPr>
                <w:rFonts w:ascii="Times New Roman" w:eastAsia="Times New Roman" w:hAnsi="Times New Roman" w:cs="Times New Roman"/>
                <w:b/>
                <w:bCs/>
                <w:color w:val="000000"/>
                <w:sz w:val="24"/>
                <w:szCs w:val="24"/>
                <w:lang w:eastAsia="ru-RU"/>
              </w:rPr>
              <w:t xml:space="preserve">, предложения с “I </w:t>
            </w:r>
            <w:proofErr w:type="spellStart"/>
            <w:r>
              <w:rPr>
                <w:rFonts w:ascii="Times New Roman" w:eastAsia="Times New Roman" w:hAnsi="Times New Roman" w:cs="Times New Roman"/>
                <w:b/>
                <w:bCs/>
                <w:color w:val="000000"/>
                <w:sz w:val="24"/>
                <w:szCs w:val="24"/>
                <w:lang w:eastAsia="ru-RU"/>
              </w:rPr>
              <w:t>wish</w:t>
            </w:r>
            <w:proofErr w:type="spellEnd"/>
            <w:r>
              <w:rPr>
                <w:rFonts w:ascii="Times New Roman" w:eastAsia="Times New Roman" w:hAnsi="Times New Roman" w:cs="Times New Roman"/>
                <w:b/>
                <w:bCs/>
                <w:color w:val="000000"/>
                <w:sz w:val="24"/>
                <w:szCs w:val="24"/>
                <w:lang w:eastAsia="ru-RU"/>
              </w:rPr>
              <w:t>”).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30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13.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14"/>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Презентация собственных чертежей, схем, рисунков, презентаций на английском языке перед аудиторией, обсуждение.</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5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58"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58"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8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 4.2.</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Инструменты, оборудование и станки</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Работа мастерской /цеха/бюро. Неличные формы глагола (</w:t>
            </w:r>
            <w:proofErr w:type="spellStart"/>
            <w:r>
              <w:rPr>
                <w:rFonts w:ascii="Times New Roman" w:eastAsia="Times New Roman" w:hAnsi="Times New Roman" w:cs="Times New Roman"/>
                <w:b/>
                <w:bCs/>
                <w:color w:val="000000"/>
                <w:sz w:val="24"/>
                <w:szCs w:val="24"/>
                <w:lang w:eastAsia="ru-RU"/>
              </w:rPr>
              <w:t>Infinitive</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14.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Просмотровое чтение текстов по теме «Инструменты, оборудование, станки»/ «Программы и программное обеспечение». Ответы на вопросы.</w:t>
            </w:r>
          </w:p>
        </w:tc>
        <w:tc>
          <w:tcPr>
            <w:tcW w:w="1953" w:type="dxa"/>
            <w:vMerge/>
            <w:tcBorders>
              <w:left w:val="none" w:sz="4"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Групповая презентация «Необходимое оборудование в моей работе». Обсуждение, диалог</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4.3.</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Техника безопасности и охрана труда</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xml:space="preserve">«Техника безопасности и охрана труда на производстве». </w:t>
            </w:r>
            <w:r>
              <w:rPr>
                <w:rFonts w:ascii="Times New Roman" w:eastAsia="Times New Roman" w:hAnsi="Times New Roman" w:cs="Times New Roman"/>
                <w:b/>
                <w:bCs/>
                <w:color w:val="000000"/>
                <w:sz w:val="24"/>
                <w:szCs w:val="24"/>
                <w:lang w:val="en-US" w:eastAsia="ru-RU"/>
              </w:rPr>
              <w:t xml:space="preserve">World Skills </w:t>
            </w:r>
            <w:r>
              <w:rPr>
                <w:rFonts w:ascii="Times New Roman" w:eastAsia="Times New Roman" w:hAnsi="Times New Roman" w:cs="Times New Roman"/>
                <w:b/>
                <w:bCs/>
                <w:color w:val="000000"/>
                <w:sz w:val="24"/>
                <w:szCs w:val="24"/>
                <w:lang w:val="en-US" w:eastAsia="ru-RU"/>
              </w:rPr>
              <w:lastRenderedPageBreak/>
              <w:t xml:space="preserve">International Health and Safety documentation. </w:t>
            </w:r>
            <w:r>
              <w:rPr>
                <w:rFonts w:ascii="Times New Roman" w:eastAsia="Times New Roman" w:hAnsi="Times New Roman" w:cs="Times New Roman"/>
                <w:b/>
                <w:bCs/>
                <w:color w:val="000000"/>
                <w:sz w:val="24"/>
                <w:szCs w:val="24"/>
                <w:lang w:eastAsia="ru-RU"/>
              </w:rPr>
              <w:t>Неличные формы глагола (</w:t>
            </w:r>
            <w:proofErr w:type="spellStart"/>
            <w:r>
              <w:rPr>
                <w:rFonts w:ascii="Times New Roman" w:eastAsia="Times New Roman" w:hAnsi="Times New Roman" w:cs="Times New Roman"/>
                <w:b/>
                <w:bCs/>
                <w:color w:val="000000"/>
                <w:sz w:val="24"/>
                <w:szCs w:val="24"/>
                <w:lang w:eastAsia="ru-RU"/>
              </w:rPr>
              <w:t>Gerund</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6"/>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15.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Поисковое чтение документации «</w:t>
            </w:r>
            <w:proofErr w:type="spellStart"/>
            <w:r>
              <w:rPr>
                <w:rFonts w:ascii="Times New Roman" w:eastAsia="Times New Roman" w:hAnsi="Times New Roman" w:cs="Times New Roman"/>
                <w:color w:val="000000"/>
                <w:sz w:val="24"/>
                <w:szCs w:val="24"/>
                <w:lang w:eastAsia="ru-RU"/>
              </w:rPr>
              <w:t>World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Skills</w:t>
            </w:r>
            <w:proofErr w:type="spellEnd"/>
            <w:r>
              <w:rPr>
                <w:rFonts w:ascii="Times New Roman" w:eastAsia="Times New Roman" w:hAnsi="Times New Roman" w:cs="Times New Roman"/>
                <w:color w:val="000000"/>
                <w:sz w:val="24"/>
                <w:szCs w:val="24"/>
                <w:lang w:eastAsia="ru-RU"/>
              </w:rPr>
              <w:t xml:space="preserve"> International </w:t>
            </w:r>
            <w:proofErr w:type="spellStart"/>
            <w:r>
              <w:rPr>
                <w:rFonts w:ascii="Times New Roman" w:eastAsia="Times New Roman" w:hAnsi="Times New Roman" w:cs="Times New Roman"/>
                <w:color w:val="000000"/>
                <w:sz w:val="24"/>
                <w:szCs w:val="24"/>
                <w:lang w:eastAsia="ru-RU"/>
              </w:rPr>
              <w:t>Health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and</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documentation</w:t>
            </w:r>
            <w:proofErr w:type="spellEnd"/>
            <w:r>
              <w:rPr>
                <w:rFonts w:ascii="Times New Roman" w:eastAsia="Times New Roman" w:hAnsi="Times New Roman" w:cs="Times New Roman"/>
                <w:color w:val="000000"/>
                <w:sz w:val="24"/>
                <w:szCs w:val="24"/>
                <w:lang w:eastAsia="ru-RU"/>
              </w:rPr>
              <w:t>» для ответа на заранее предложенные вопросы и упражнения.</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Safety</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first</w:t>
            </w:r>
            <w:proofErr w:type="spellEnd"/>
            <w:r>
              <w:rPr>
                <w:rFonts w:ascii="Times New Roman" w:eastAsia="Times New Roman" w:hAnsi="Times New Roman" w:cs="Times New Roman"/>
                <w:color w:val="000000"/>
                <w:sz w:val="24"/>
                <w:szCs w:val="24"/>
                <w:lang w:eastAsia="ru-RU"/>
              </w:rPr>
              <w:t xml:space="preserve"> /Безопасность превыше всего». Дискуссия по требованиям техники безопасности на производстве.</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89"/>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9"/>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4.4.</w:t>
            </w:r>
          </w:p>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Решение стандартных и нестандартных профессиональных ситуаций</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Профессиональные стандарты. Стандарты производства. Неличные формы глагола (</w:t>
            </w:r>
            <w:proofErr w:type="spellStart"/>
            <w:r>
              <w:rPr>
                <w:rFonts w:ascii="Times New Roman" w:eastAsia="Times New Roman" w:hAnsi="Times New Roman" w:cs="Times New Roman"/>
                <w:b/>
                <w:bCs/>
                <w:color w:val="000000"/>
                <w:sz w:val="24"/>
                <w:szCs w:val="24"/>
                <w:lang w:eastAsia="ru-RU"/>
              </w:rPr>
              <w:t>Participles</w:t>
            </w:r>
            <w:proofErr w:type="spellEnd"/>
            <w:r>
              <w:rPr>
                <w:rFonts w:ascii="Times New Roman" w:eastAsia="Times New Roman" w:hAnsi="Times New Roman" w:cs="Times New Roman"/>
                <w:b/>
                <w:bCs/>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83"/>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15"/>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Практическое занятие № 16. Введение новых лексических единиц по теме занятия для последующего чтения текста.  </w:t>
            </w:r>
            <w:proofErr w:type="spellStart"/>
            <w:r>
              <w:rPr>
                <w:rFonts w:ascii="Times New Roman" w:eastAsia="Times New Roman" w:hAnsi="Times New Roman" w:cs="Times New Roman"/>
                <w:color w:val="000000"/>
                <w:sz w:val="24"/>
                <w:szCs w:val="24"/>
                <w:lang w:eastAsia="ru-RU"/>
              </w:rPr>
              <w:t>Предтекстовые</w:t>
            </w:r>
            <w:proofErr w:type="spellEnd"/>
            <w:r>
              <w:rPr>
                <w:rFonts w:ascii="Times New Roman" w:eastAsia="Times New Roman" w:hAnsi="Times New Roman" w:cs="Times New Roman"/>
                <w:color w:val="000000"/>
                <w:sz w:val="24"/>
                <w:szCs w:val="24"/>
                <w:lang w:eastAsia="ru-RU"/>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953" w:type="dxa"/>
            <w:vMerge w:val="restart"/>
            <w:tcBorders>
              <w:top w:val="none" w:sz="4" w:space="0" w:color="000000"/>
              <w:left w:val="none" w:sz="4"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408"/>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1953" w:type="dxa"/>
            <w:vMerge/>
            <w:tcBorders>
              <w:left w:val="none" w:sz="4"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7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953" w:type="dxa"/>
            <w:vMerge/>
            <w:tcBorders>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302"/>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2333" w:type="dxa"/>
            <w:vMerge w:val="restart"/>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Тема 4.5.</w:t>
            </w:r>
          </w:p>
          <w:p w:rsidR="00F738BB" w:rsidRDefault="002170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w:t>
            </w:r>
          </w:p>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Саморазвитие в профессии</w:t>
            </w: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w:t>
            </w:r>
          </w:p>
        </w:tc>
        <w:tc>
          <w:tcPr>
            <w:tcW w:w="1920" w:type="dxa"/>
            <w:vMerge w:val="restart"/>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02</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04</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05</w:t>
            </w:r>
          </w:p>
          <w:p w:rsidR="00F738BB" w:rsidRDefault="002170C4">
            <w:pPr>
              <w:spacing w:after="0" w:line="240" w:lineRule="auto"/>
              <w:ind w:right="-1"/>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4"/>
                <w:szCs w:val="24"/>
                <w:lang w:eastAsia="ru-RU"/>
              </w:rPr>
              <w:t>ОК</w:t>
            </w:r>
            <w:proofErr w:type="gramEnd"/>
            <w:r>
              <w:rPr>
                <w:rFonts w:ascii="Times New Roman" w:eastAsia="Times New Roman" w:hAnsi="Times New Roman" w:cs="Times New Roman"/>
                <w:color w:val="000000"/>
                <w:sz w:val="24"/>
                <w:szCs w:val="24"/>
                <w:lang w:eastAsia="ru-RU"/>
              </w:rPr>
              <w:t xml:space="preserve"> 09</w:t>
            </w:r>
          </w:p>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ПК…</w:t>
            </w: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 том числе практических занятий</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0" w:lineRule="atLeast"/>
              <w:ind w:right="-1"/>
              <w:jc w:val="center"/>
              <w:rPr>
                <w:rFonts w:ascii="Times New Roman" w:eastAsia="Times New Roman" w:hAnsi="Times New Roman" w:cs="Times New Roman"/>
                <w:sz w:val="24"/>
                <w:szCs w:val="24"/>
                <w:lang w:eastAsia="ru-RU"/>
              </w:rPr>
            </w:pP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rHeight w:val="20"/>
          <w:tblCellSpacing w:w="0" w:type="dxa"/>
        </w:trPr>
        <w:tc>
          <w:tcPr>
            <w:tcW w:w="0" w:type="auto"/>
            <w:vMerge/>
            <w:tcBorders>
              <w:top w:val="none" w:sz="4" w:space="0" w:color="000000"/>
              <w:left w:val="single" w:sz="8"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c>
          <w:tcPr>
            <w:tcW w:w="86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Самостоятельная работа </w:t>
            </w:r>
            <w:proofErr w:type="gramStart"/>
            <w:r>
              <w:rPr>
                <w:rFonts w:ascii="Times New Roman" w:eastAsia="Times New Roman" w:hAnsi="Times New Roman" w:cs="Times New Roman"/>
                <w:b/>
                <w:bCs/>
                <w:color w:val="000000"/>
                <w:sz w:val="24"/>
                <w:szCs w:val="24"/>
                <w:lang w:eastAsia="ru-RU"/>
              </w:rPr>
              <w:t>обучающихся</w:t>
            </w:r>
            <w:proofErr w:type="gramEnd"/>
          </w:p>
          <w:p w:rsidR="00F738BB" w:rsidRDefault="002170C4">
            <w:pPr>
              <w:spacing w:after="0" w:line="20" w:lineRule="atLeast"/>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w:t>
            </w:r>
          </w:p>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Дискуссия «Если я буду участвовать во всероссийском  чемпионате </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0" w:type="auto"/>
            <w:vMerge/>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rPr>
                <w:rFonts w:ascii="Times New Roman" w:eastAsia="Times New Roman" w:hAnsi="Times New Roman" w:cs="Times New Roman"/>
                <w:sz w:val="24"/>
                <w:szCs w:val="24"/>
                <w:lang w:eastAsia="ru-RU"/>
              </w:rPr>
            </w:pPr>
          </w:p>
        </w:tc>
      </w:tr>
      <w:tr w:rsidR="00F738BB">
        <w:trPr>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Промежуточная аттестация в форме зачета</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F738BB">
            <w:pPr>
              <w:spacing w:after="0" w:line="240" w:lineRule="auto"/>
              <w:ind w:right="-1"/>
              <w:jc w:val="center"/>
              <w:rPr>
                <w:rFonts w:ascii="Times New Roman" w:eastAsia="Times New Roman" w:hAnsi="Times New Roman" w:cs="Times New Roman"/>
                <w:sz w:val="24"/>
                <w:szCs w:val="24"/>
                <w:lang w:eastAsia="ru-RU"/>
              </w:rPr>
            </w:pP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40" w:lineRule="auto"/>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r w:rsidR="00F738BB">
        <w:trPr>
          <w:trHeight w:val="20"/>
          <w:tblCellSpacing w:w="0" w:type="dxa"/>
        </w:trPr>
        <w:tc>
          <w:tcPr>
            <w:tcW w:w="10953" w:type="dxa"/>
            <w:gridSpan w:val="2"/>
            <w:tcBorders>
              <w:top w:val="none" w:sz="4" w:space="0" w:color="000000"/>
              <w:left w:val="single" w:sz="8"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Всего:</w:t>
            </w:r>
          </w:p>
        </w:tc>
        <w:tc>
          <w:tcPr>
            <w:tcW w:w="1953"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40</w:t>
            </w:r>
          </w:p>
        </w:tc>
        <w:tc>
          <w:tcPr>
            <w:tcW w:w="1920" w:type="dxa"/>
            <w:tcBorders>
              <w:top w:val="none" w:sz="4" w:space="0" w:color="000000"/>
              <w:left w:val="none" w:sz="4" w:space="0" w:color="000000"/>
              <w:bottom w:val="single" w:sz="8" w:space="0" w:color="000000"/>
              <w:right w:val="single" w:sz="8" w:space="0" w:color="000000"/>
            </w:tcBorders>
            <w:vAlign w:val="center"/>
          </w:tcPr>
          <w:p w:rsidR="00F738BB" w:rsidRDefault="002170C4">
            <w:pPr>
              <w:spacing w:after="0" w:line="20" w:lineRule="atLeast"/>
              <w:ind w:right="-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w:t>
            </w:r>
          </w:p>
        </w:tc>
      </w:tr>
    </w:tbl>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sectPr w:rsidR="00F738BB">
          <w:pgSz w:w="16838" w:h="11906" w:orient="landscape"/>
          <w:pgMar w:top="850" w:right="1134" w:bottom="1701" w:left="1134" w:header="708" w:footer="708" w:gutter="0"/>
          <w:cols w:space="708"/>
          <w:docGrid w:linePitch="360"/>
        </w:sectPr>
      </w:pPr>
    </w:p>
    <w:p w:rsidR="00F738BB" w:rsidRDefault="002170C4">
      <w:pPr>
        <w:spacing w:line="240" w:lineRule="auto"/>
        <w:ind w:left="1353"/>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lastRenderedPageBreak/>
        <w:t>3. УСЛОВИЯ РЕАЛИЗАЦИИ  ДИСЦИПЛИНЫ</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3.1. Материально-техническое обеспечение</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Кабинет «Иностранного языка», оснащённый в соответствии с приложением 3 ОПОП-П</w:t>
      </w:r>
      <w:r>
        <w:rPr>
          <w:rFonts w:ascii="Calibri" w:eastAsia="Times New Roman" w:hAnsi="Calibri" w:cs="Calibri"/>
          <w:color w:val="000000"/>
          <w:sz w:val="24"/>
          <w:szCs w:val="24"/>
          <w:lang w:eastAsia="ru-RU"/>
        </w:rPr>
        <w:t>:</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оборудованием:</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посадочные места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рабочее место преподавателя;</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наглядные пособия (комплекты учебных таблиц, плакатов и др.);</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комплекты дидактических раздаточных материалов на каждое посадочное место по количеству обучающихся;</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техническими средствами обучения:</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компьютер (ноутбук) с лицензионным программным обеспечением для преподавателя;</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компьютер (ноутбук) с лицензионным программным обеспечением на каждое посадочное место по количеству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проектор;</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мультимедийный экран;</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информационно-коммуникативные средства;</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экранно-звуковые пособия;</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магнитофон.</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 Учебно-методическое обеспечение</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3.2.1 Основные печатные и/или электронные издания</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 Английский язык: учеб</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особие для студентов учреждений сред. проф. образования (</w:t>
      </w:r>
      <w:proofErr w:type="spellStart"/>
      <w:r>
        <w:rPr>
          <w:rFonts w:ascii="Times New Roman" w:eastAsia="Times New Roman" w:hAnsi="Times New Roman" w:cs="Times New Roman"/>
          <w:color w:val="000000"/>
          <w:sz w:val="24"/>
          <w:szCs w:val="24"/>
          <w:lang w:eastAsia="ru-RU"/>
        </w:rPr>
        <w:t>Planet</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of</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учебное издание / </w:t>
      </w:r>
      <w:proofErr w:type="spellStart"/>
      <w:r>
        <w:rPr>
          <w:rFonts w:ascii="Times New Roman" w:eastAsia="Times New Roman" w:hAnsi="Times New Roman" w:cs="Times New Roman"/>
          <w:color w:val="000000"/>
          <w:sz w:val="24"/>
          <w:szCs w:val="24"/>
          <w:lang w:eastAsia="ru-RU"/>
        </w:rPr>
        <w:t>Безкоровайная</w:t>
      </w:r>
      <w:proofErr w:type="spellEnd"/>
      <w:r>
        <w:rPr>
          <w:rFonts w:ascii="Times New Roman" w:eastAsia="Times New Roman" w:hAnsi="Times New Roman" w:cs="Times New Roman"/>
          <w:color w:val="000000"/>
          <w:sz w:val="24"/>
          <w:szCs w:val="24"/>
          <w:lang w:eastAsia="ru-RU"/>
        </w:rPr>
        <w:t xml:space="preserve"> Г. Т., Соколова Н.И., </w:t>
      </w:r>
      <w:proofErr w:type="spellStart"/>
      <w:r>
        <w:rPr>
          <w:rFonts w:ascii="Times New Roman" w:eastAsia="Times New Roman" w:hAnsi="Times New Roman" w:cs="Times New Roman"/>
          <w:color w:val="000000"/>
          <w:sz w:val="24"/>
          <w:szCs w:val="24"/>
          <w:lang w:eastAsia="ru-RU"/>
        </w:rPr>
        <w:t>Койранская</w:t>
      </w:r>
      <w:proofErr w:type="spellEnd"/>
      <w:r>
        <w:rPr>
          <w:rFonts w:ascii="Times New Roman" w:eastAsia="Times New Roman" w:hAnsi="Times New Roman" w:cs="Times New Roman"/>
          <w:color w:val="000000"/>
          <w:sz w:val="24"/>
          <w:szCs w:val="24"/>
          <w:lang w:eastAsia="ru-RU"/>
        </w:rPr>
        <w:t xml:space="preserve"> Е. А., </w:t>
      </w:r>
      <w:proofErr w:type="spellStart"/>
      <w:r>
        <w:rPr>
          <w:rFonts w:ascii="Times New Roman" w:eastAsia="Times New Roman" w:hAnsi="Times New Roman" w:cs="Times New Roman"/>
          <w:color w:val="000000"/>
          <w:sz w:val="24"/>
          <w:szCs w:val="24"/>
          <w:lang w:eastAsia="ru-RU"/>
        </w:rPr>
        <w:t>Лаврик</w:t>
      </w:r>
      <w:proofErr w:type="spellEnd"/>
      <w:r>
        <w:rPr>
          <w:rFonts w:ascii="Times New Roman" w:eastAsia="Times New Roman" w:hAnsi="Times New Roman" w:cs="Times New Roman"/>
          <w:color w:val="000000"/>
          <w:sz w:val="24"/>
          <w:szCs w:val="24"/>
          <w:lang w:eastAsia="ru-RU"/>
        </w:rPr>
        <w:t xml:space="preserve"> Г.В. - Москва: Академия, 2024. - 272 c. — ISBN 978-5-0054-2171-5</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2. Голубев А.П. Английский язык: учебное </w:t>
      </w:r>
      <w:proofErr w:type="gramStart"/>
      <w:r>
        <w:rPr>
          <w:rFonts w:ascii="Times New Roman" w:eastAsia="Times New Roman" w:hAnsi="Times New Roman" w:cs="Times New Roman"/>
          <w:color w:val="000000"/>
          <w:sz w:val="24"/>
          <w:szCs w:val="24"/>
          <w:lang w:eastAsia="ru-RU"/>
        </w:rPr>
        <w:t>издание</w:t>
      </w:r>
      <w:proofErr w:type="gramEnd"/>
      <w:r>
        <w:rPr>
          <w:rFonts w:ascii="Times New Roman" w:eastAsia="Times New Roman" w:hAnsi="Times New Roman" w:cs="Times New Roman"/>
          <w:color w:val="000000"/>
          <w:sz w:val="24"/>
          <w:szCs w:val="24"/>
          <w:lang w:eastAsia="ru-RU"/>
        </w:rPr>
        <w:t xml:space="preserve"> / Голубев А.П., </w:t>
      </w:r>
      <w:proofErr w:type="spellStart"/>
      <w:r>
        <w:rPr>
          <w:rFonts w:ascii="Times New Roman" w:eastAsia="Times New Roman" w:hAnsi="Times New Roman" w:cs="Times New Roman"/>
          <w:color w:val="000000"/>
          <w:sz w:val="24"/>
          <w:szCs w:val="24"/>
          <w:lang w:eastAsia="ru-RU"/>
        </w:rPr>
        <w:t>Балюк</w:t>
      </w:r>
      <w:proofErr w:type="spellEnd"/>
      <w:r>
        <w:rPr>
          <w:rFonts w:ascii="Times New Roman" w:eastAsia="Times New Roman" w:hAnsi="Times New Roman" w:cs="Times New Roman"/>
          <w:color w:val="000000"/>
          <w:sz w:val="24"/>
          <w:szCs w:val="24"/>
          <w:lang w:eastAsia="ru-RU"/>
        </w:rPr>
        <w:t xml:space="preserve"> Н.В., Смирнова И.Б. - Москва: Академия, 2024. - 368 c. — ISBN 978-5-0054-2840-01.</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3. Карпова, Т. А., </w:t>
      </w:r>
      <w:proofErr w:type="spellStart"/>
      <w:r>
        <w:rPr>
          <w:rFonts w:ascii="Times New Roman" w:eastAsia="Times New Roman" w:hAnsi="Times New Roman" w:cs="Times New Roman"/>
          <w:color w:val="000000"/>
          <w:sz w:val="24"/>
          <w:szCs w:val="24"/>
          <w:lang w:eastAsia="ru-RU"/>
        </w:rPr>
        <w:t>English</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for</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Colleges</w:t>
      </w:r>
      <w:proofErr w:type="spellEnd"/>
      <w:r>
        <w:rPr>
          <w:rFonts w:ascii="Times New Roman" w:eastAsia="Times New Roman" w:hAnsi="Times New Roman" w:cs="Times New Roman"/>
          <w:color w:val="000000"/>
          <w:sz w:val="24"/>
          <w:szCs w:val="24"/>
          <w:lang w:eastAsia="ru-RU"/>
        </w:rPr>
        <w:t xml:space="preserve"> = Английский язык для колледжей: учебник / Т. А. Карпова. — Москва: </w:t>
      </w:r>
      <w:proofErr w:type="spellStart"/>
      <w:r>
        <w:rPr>
          <w:rFonts w:ascii="Times New Roman" w:eastAsia="Times New Roman" w:hAnsi="Times New Roman" w:cs="Times New Roman"/>
          <w:color w:val="000000"/>
          <w:sz w:val="24"/>
          <w:szCs w:val="24"/>
          <w:lang w:eastAsia="ru-RU"/>
        </w:rPr>
        <w:t>КноРус</w:t>
      </w:r>
      <w:proofErr w:type="spellEnd"/>
      <w:r>
        <w:rPr>
          <w:rFonts w:ascii="Times New Roman" w:eastAsia="Times New Roman" w:hAnsi="Times New Roman" w:cs="Times New Roman"/>
          <w:color w:val="000000"/>
          <w:sz w:val="24"/>
          <w:szCs w:val="24"/>
          <w:lang w:eastAsia="ru-RU"/>
        </w:rPr>
        <w:t>, 2024. — 311 с. — ISBN 978-5-406-12612-7</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4.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Р. И. Английский язык. Лексика и грамматика: учебник для среднего профессионального образования / Р. И. </w:t>
      </w:r>
      <w:proofErr w:type="spellStart"/>
      <w:r>
        <w:rPr>
          <w:rFonts w:ascii="Times New Roman" w:eastAsia="Times New Roman" w:hAnsi="Times New Roman" w:cs="Times New Roman"/>
          <w:color w:val="000000"/>
          <w:sz w:val="24"/>
          <w:szCs w:val="24"/>
          <w:lang w:eastAsia="ru-RU"/>
        </w:rPr>
        <w:t>Куряева</w:t>
      </w:r>
      <w:proofErr w:type="spellEnd"/>
      <w:r>
        <w:rPr>
          <w:rFonts w:ascii="Times New Roman" w:eastAsia="Times New Roman" w:hAnsi="Times New Roman" w:cs="Times New Roman"/>
          <w:color w:val="000000"/>
          <w:sz w:val="24"/>
          <w:szCs w:val="24"/>
          <w:lang w:eastAsia="ru-RU"/>
        </w:rPr>
        <w:t xml:space="preserve">. — 8-е изд., </w:t>
      </w:r>
      <w:proofErr w:type="spellStart"/>
      <w:r>
        <w:rPr>
          <w:rFonts w:ascii="Times New Roman" w:eastAsia="Times New Roman" w:hAnsi="Times New Roman" w:cs="Times New Roman"/>
          <w:color w:val="000000"/>
          <w:sz w:val="24"/>
          <w:szCs w:val="24"/>
          <w:lang w:eastAsia="ru-RU"/>
        </w:rPr>
        <w:t>испр</w:t>
      </w:r>
      <w:proofErr w:type="spellEnd"/>
      <w:r>
        <w:rPr>
          <w:rFonts w:ascii="Times New Roman" w:eastAsia="Times New Roman" w:hAnsi="Times New Roman" w:cs="Times New Roman"/>
          <w:color w:val="000000"/>
          <w:sz w:val="24"/>
          <w:szCs w:val="24"/>
          <w:lang w:eastAsia="ru-RU"/>
        </w:rPr>
        <w:t xml:space="preserve">. и доп. — Москва: Издательство </w:t>
      </w:r>
      <w:proofErr w:type="spellStart"/>
      <w:r>
        <w:rPr>
          <w:rFonts w:ascii="Times New Roman" w:eastAsia="Times New Roman" w:hAnsi="Times New Roman" w:cs="Times New Roman"/>
          <w:color w:val="000000"/>
          <w:sz w:val="24"/>
          <w:szCs w:val="24"/>
          <w:lang w:eastAsia="ru-RU"/>
        </w:rPr>
        <w:t>Юрайт</w:t>
      </w:r>
      <w:proofErr w:type="spellEnd"/>
      <w:r>
        <w:rPr>
          <w:rFonts w:ascii="Times New Roman" w:eastAsia="Times New Roman" w:hAnsi="Times New Roman" w:cs="Times New Roman"/>
          <w:color w:val="000000"/>
          <w:sz w:val="24"/>
          <w:szCs w:val="24"/>
          <w:lang w:eastAsia="ru-RU"/>
        </w:rPr>
        <w:t>, 2024. — 497 с. — (Профессиональное образование). — ISBN 978-5-534-16553-1.</w:t>
      </w:r>
    </w:p>
    <w:p w:rsidR="00F738BB" w:rsidRDefault="002170C4">
      <w:pPr>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З. В. Английский язык</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учебное пособие / З. В. </w:t>
      </w:r>
      <w:proofErr w:type="spellStart"/>
      <w:r>
        <w:rPr>
          <w:rFonts w:ascii="Times New Roman" w:eastAsia="Times New Roman" w:hAnsi="Times New Roman" w:cs="Times New Roman"/>
          <w:color w:val="000000"/>
          <w:sz w:val="24"/>
          <w:szCs w:val="24"/>
          <w:lang w:eastAsia="ru-RU"/>
        </w:rPr>
        <w:t>Маньковская</w:t>
      </w:r>
      <w:proofErr w:type="spellEnd"/>
      <w:r>
        <w:rPr>
          <w:rFonts w:ascii="Times New Roman" w:eastAsia="Times New Roman" w:hAnsi="Times New Roman" w:cs="Times New Roman"/>
          <w:color w:val="000000"/>
          <w:sz w:val="24"/>
          <w:szCs w:val="24"/>
          <w:lang w:eastAsia="ru-RU"/>
        </w:rPr>
        <w:t xml:space="preserve">. — Москва: ИНФРА-М, 2024. — 200 </w:t>
      </w:r>
      <w:proofErr w:type="gram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 — (Среднее профессиональное образование)</w:t>
      </w:r>
    </w:p>
    <w:p w:rsidR="00F738BB" w:rsidRDefault="00F738BB">
      <w:pPr>
        <w:spacing w:line="240" w:lineRule="auto"/>
        <w:rPr>
          <w:rFonts w:ascii="Times New Roman" w:eastAsia="Times New Roman" w:hAnsi="Times New Roman" w:cs="Times New Roman"/>
          <w:sz w:val="24"/>
          <w:szCs w:val="24"/>
          <w:lang w:eastAsia="ru-RU"/>
        </w:rPr>
      </w:pP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 xml:space="preserve">3.2.2 </w:t>
      </w:r>
      <w:r>
        <w:rPr>
          <w:rFonts w:ascii="Times New Roman" w:eastAsia="Times New Roman" w:hAnsi="Times New Roman" w:cs="Times New Roman"/>
          <w:b/>
          <w:bCs/>
          <w:color w:val="000000"/>
          <w:lang w:eastAsia="ru-RU"/>
        </w:rPr>
        <w:t>Дополнительные источники</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 Английский язык: учеб</w:t>
      </w:r>
      <w:proofErr w:type="gramStart"/>
      <w:r>
        <w:rPr>
          <w:rFonts w:ascii="Times New Roman" w:eastAsia="Times New Roman" w:hAnsi="Times New Roman" w:cs="Times New Roman"/>
          <w:color w:val="000000"/>
          <w:lang w:eastAsia="ru-RU"/>
        </w:rPr>
        <w:t>.</w:t>
      </w:r>
      <w:proofErr w:type="gramEnd"/>
      <w:r>
        <w:rPr>
          <w:rFonts w:ascii="Times New Roman" w:eastAsia="Times New Roman" w:hAnsi="Times New Roman" w:cs="Times New Roman"/>
          <w:color w:val="000000"/>
          <w:lang w:eastAsia="ru-RU"/>
        </w:rPr>
        <w:t xml:space="preserve"> </w:t>
      </w:r>
      <w:proofErr w:type="gramStart"/>
      <w:r>
        <w:rPr>
          <w:rFonts w:ascii="Times New Roman" w:eastAsia="Times New Roman" w:hAnsi="Times New Roman" w:cs="Times New Roman"/>
          <w:color w:val="000000"/>
          <w:lang w:eastAsia="ru-RU"/>
        </w:rPr>
        <w:t>п</w:t>
      </w:r>
      <w:proofErr w:type="gramEnd"/>
      <w:r>
        <w:rPr>
          <w:rFonts w:ascii="Times New Roman" w:eastAsia="Times New Roman" w:hAnsi="Times New Roman" w:cs="Times New Roman"/>
          <w:color w:val="000000"/>
          <w:lang w:eastAsia="ru-RU"/>
        </w:rPr>
        <w:t>особие для студентов учреждений сред. проф. образования (</w:t>
      </w:r>
      <w:proofErr w:type="spellStart"/>
      <w:r>
        <w:rPr>
          <w:rFonts w:ascii="Times New Roman" w:eastAsia="Times New Roman" w:hAnsi="Times New Roman" w:cs="Times New Roman"/>
          <w:color w:val="000000"/>
          <w:lang w:eastAsia="ru-RU"/>
        </w:rPr>
        <w:t>Planet</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учебное издание / </w:t>
      </w:r>
      <w:proofErr w:type="spellStart"/>
      <w:r>
        <w:rPr>
          <w:rFonts w:ascii="Times New Roman" w:eastAsia="Times New Roman" w:hAnsi="Times New Roman" w:cs="Times New Roman"/>
          <w:color w:val="000000"/>
          <w:lang w:eastAsia="ru-RU"/>
        </w:rPr>
        <w:t>Безкоровайная</w:t>
      </w:r>
      <w:proofErr w:type="spellEnd"/>
      <w:r>
        <w:rPr>
          <w:rFonts w:ascii="Times New Roman" w:eastAsia="Times New Roman" w:hAnsi="Times New Roman" w:cs="Times New Roman"/>
          <w:color w:val="000000"/>
          <w:lang w:eastAsia="ru-RU"/>
        </w:rPr>
        <w:t xml:space="preserve"> Г. Т., Соколова Н.И., </w:t>
      </w:r>
      <w:proofErr w:type="spellStart"/>
      <w:r>
        <w:rPr>
          <w:rFonts w:ascii="Times New Roman" w:eastAsia="Times New Roman" w:hAnsi="Times New Roman" w:cs="Times New Roman"/>
          <w:color w:val="000000"/>
          <w:lang w:eastAsia="ru-RU"/>
        </w:rPr>
        <w:t>Койранская</w:t>
      </w:r>
      <w:proofErr w:type="spellEnd"/>
      <w:r>
        <w:rPr>
          <w:rFonts w:ascii="Times New Roman" w:eastAsia="Times New Roman" w:hAnsi="Times New Roman" w:cs="Times New Roman"/>
          <w:color w:val="000000"/>
          <w:lang w:eastAsia="ru-RU"/>
        </w:rPr>
        <w:t xml:space="preserve"> Е. А., </w:t>
      </w:r>
      <w:proofErr w:type="spellStart"/>
      <w:r>
        <w:rPr>
          <w:rFonts w:ascii="Times New Roman" w:eastAsia="Times New Roman" w:hAnsi="Times New Roman" w:cs="Times New Roman"/>
          <w:color w:val="000000"/>
          <w:lang w:eastAsia="ru-RU"/>
        </w:rPr>
        <w:t>Лаврик</w:t>
      </w:r>
      <w:proofErr w:type="spellEnd"/>
      <w:r>
        <w:rPr>
          <w:rFonts w:ascii="Times New Roman" w:eastAsia="Times New Roman" w:hAnsi="Times New Roman" w:cs="Times New Roman"/>
          <w:color w:val="000000"/>
          <w:lang w:eastAsia="ru-RU"/>
        </w:rPr>
        <w:t xml:space="preserve"> Г.В. - Москва: Академия, 2024. - 272 c. — URL: https://academia-moscow.ru/catalogue/5389/796937/</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2.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Л. В. Грамматика английского языка. </w:t>
      </w:r>
      <w:proofErr w:type="spellStart"/>
      <w:r>
        <w:rPr>
          <w:rFonts w:ascii="Times New Roman" w:eastAsia="Times New Roman" w:hAnsi="Times New Roman" w:cs="Times New Roman"/>
          <w:color w:val="000000"/>
          <w:lang w:eastAsia="ru-RU"/>
        </w:rPr>
        <w:t>Grammar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Levels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Elementary</w:t>
      </w:r>
      <w:proofErr w:type="spellEnd"/>
      <w:r>
        <w:rPr>
          <w:rFonts w:ascii="Times New Roman" w:eastAsia="Times New Roman" w:hAnsi="Times New Roman" w:cs="Times New Roman"/>
          <w:color w:val="000000"/>
          <w:lang w:eastAsia="ru-RU"/>
        </w:rPr>
        <w:t xml:space="preserve"> – </w:t>
      </w:r>
      <w:proofErr w:type="spellStart"/>
      <w:r>
        <w:rPr>
          <w:rFonts w:ascii="Times New Roman" w:eastAsia="Times New Roman" w:hAnsi="Times New Roman" w:cs="Times New Roman"/>
          <w:color w:val="000000"/>
          <w:lang w:eastAsia="ru-RU"/>
        </w:rPr>
        <w:t>Pre-Intermediate</w:t>
      </w:r>
      <w:proofErr w:type="spellEnd"/>
      <w:r>
        <w:rPr>
          <w:rFonts w:ascii="Times New Roman" w:eastAsia="Times New Roman" w:hAnsi="Times New Roman" w:cs="Times New Roman"/>
          <w:color w:val="000000"/>
          <w:lang w:eastAsia="ru-RU"/>
        </w:rPr>
        <w:t xml:space="preserve">: учебное пособие для среднего профессионального образования / Л. В. </w:t>
      </w:r>
      <w:proofErr w:type="spellStart"/>
      <w:r>
        <w:rPr>
          <w:rFonts w:ascii="Times New Roman" w:eastAsia="Times New Roman" w:hAnsi="Times New Roman" w:cs="Times New Roman"/>
          <w:color w:val="000000"/>
          <w:lang w:eastAsia="ru-RU"/>
        </w:rPr>
        <w:t>Буренко</w:t>
      </w:r>
      <w:proofErr w:type="spellEnd"/>
      <w:r>
        <w:rPr>
          <w:rFonts w:ascii="Times New Roman" w:eastAsia="Times New Roman" w:hAnsi="Times New Roman" w:cs="Times New Roman"/>
          <w:color w:val="000000"/>
          <w:lang w:eastAsia="ru-RU"/>
        </w:rPr>
        <w:t xml:space="preserve">, О. С. Тарасенко.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2021. — 227 с. — (Профессиональное образование). — ISBN 978-5-9916-9261-8. — URL: https://urait.ru/bcode/471736</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3. Голубев А.П. Английский язык для специальности «Туризм»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Students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in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Tourism</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Management</w:t>
      </w:r>
      <w:proofErr w:type="spellEnd"/>
      <w:r>
        <w:rPr>
          <w:rFonts w:ascii="Times New Roman" w:eastAsia="Times New Roman" w:hAnsi="Times New Roman" w:cs="Times New Roman"/>
          <w:color w:val="000000"/>
          <w:lang w:eastAsia="ru-RU"/>
        </w:rPr>
        <w:t>: учебное издание / Голубев А.П., Бессонова Е. И., Смирнова И.Б. - Москва</w:t>
      </w:r>
      <w:proofErr w:type="gramStart"/>
      <w:r>
        <w:rPr>
          <w:rFonts w:ascii="Times New Roman" w:eastAsia="Times New Roman" w:hAnsi="Times New Roman" w:cs="Times New Roman"/>
          <w:color w:val="000000"/>
          <w:lang w:eastAsia="ru-RU"/>
        </w:rPr>
        <w:t xml:space="preserve"> :</w:t>
      </w:r>
      <w:proofErr w:type="gramEnd"/>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Академия, 2024. - 192 c. (Специальности среднего профессионального образования) — ISBN 978-5-406-08132-7. — URL: https://academia-moscow.ru/catalogue/5538/798312/</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4. Голубев А.П. Английский язык для технических специальностей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Technical</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Colleges</w:t>
      </w:r>
      <w:proofErr w:type="spellEnd"/>
      <w:r>
        <w:rPr>
          <w:rFonts w:ascii="Times New Roman" w:eastAsia="Times New Roman" w:hAnsi="Times New Roman" w:cs="Times New Roman"/>
          <w:color w:val="000000"/>
          <w:lang w:eastAsia="ru-RU"/>
        </w:rPr>
        <w:t xml:space="preserve">: учебное </w:t>
      </w:r>
      <w:proofErr w:type="gramStart"/>
      <w:r>
        <w:rPr>
          <w:rFonts w:ascii="Times New Roman" w:eastAsia="Times New Roman" w:hAnsi="Times New Roman" w:cs="Times New Roman"/>
          <w:color w:val="000000"/>
          <w:lang w:eastAsia="ru-RU"/>
        </w:rPr>
        <w:t>издание</w:t>
      </w:r>
      <w:proofErr w:type="gramEnd"/>
      <w:r>
        <w:rPr>
          <w:rFonts w:ascii="Times New Roman" w:eastAsia="Times New Roman" w:hAnsi="Times New Roman" w:cs="Times New Roman"/>
          <w:color w:val="000000"/>
          <w:lang w:eastAsia="ru-RU"/>
        </w:rPr>
        <w:t xml:space="preserve"> / Голубев А.П., </w:t>
      </w:r>
      <w:proofErr w:type="spellStart"/>
      <w:r>
        <w:rPr>
          <w:rFonts w:ascii="Times New Roman" w:eastAsia="Times New Roman" w:hAnsi="Times New Roman" w:cs="Times New Roman"/>
          <w:color w:val="000000"/>
          <w:lang w:eastAsia="ru-RU"/>
        </w:rPr>
        <w:t>Коржавый</w:t>
      </w:r>
      <w:proofErr w:type="spellEnd"/>
      <w:r>
        <w:rPr>
          <w:rFonts w:ascii="Times New Roman" w:eastAsia="Times New Roman" w:hAnsi="Times New Roman" w:cs="Times New Roman"/>
          <w:color w:val="000000"/>
          <w:lang w:eastAsia="ru-RU"/>
        </w:rPr>
        <w:t xml:space="preserve"> А. П., Смирнова И.Б. - Москва: Академия, 2024. - 208 c. (Специальности среднего профессионального образования) — ISBN 978-5-0054-2326-9— URL: https://academia-moscow.ru/catalogue/5560/781456/</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5.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195 с. — (Профессиональное образование). — ISBN 978-5-534-17397-0. — URL: https://urait.ru/bcode/533005</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https://e.lanbook.com/book/339809</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7.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xml:space="preserve">, Л. Англо-русский тематический словарь / Л. </w:t>
      </w:r>
      <w:proofErr w:type="spellStart"/>
      <w:r>
        <w:rPr>
          <w:rFonts w:ascii="Times New Roman" w:eastAsia="Times New Roman" w:hAnsi="Times New Roman" w:cs="Times New Roman"/>
          <w:color w:val="000000"/>
          <w:lang w:eastAsia="ru-RU"/>
        </w:rPr>
        <w:t>Шматкова</w:t>
      </w:r>
      <w:proofErr w:type="spellEnd"/>
      <w:r>
        <w:rPr>
          <w:rFonts w:ascii="Times New Roman" w:eastAsia="Times New Roman" w:hAnsi="Times New Roman" w:cs="Times New Roman"/>
          <w:color w:val="000000"/>
          <w:lang w:eastAsia="ru-RU"/>
        </w:rPr>
        <w:t xml:space="preserve">. — 3-е изд., </w:t>
      </w:r>
      <w:proofErr w:type="spellStart"/>
      <w:r>
        <w:rPr>
          <w:rFonts w:ascii="Times New Roman" w:eastAsia="Times New Roman" w:hAnsi="Times New Roman" w:cs="Times New Roman"/>
          <w:color w:val="000000"/>
          <w:lang w:eastAsia="ru-RU"/>
        </w:rPr>
        <w:t>испр</w:t>
      </w:r>
      <w:proofErr w:type="spellEnd"/>
      <w:r>
        <w:rPr>
          <w:rFonts w:ascii="Times New Roman" w:eastAsia="Times New Roman" w:hAnsi="Times New Roman" w:cs="Times New Roman"/>
          <w:color w:val="000000"/>
          <w:lang w:eastAsia="ru-RU"/>
        </w:rPr>
        <w:t>. — Санкт-Петербург: Лань, 2023. — 280 с. — ISBN 978-5-8114-9427-9. — URL: https://e.lanbook.com/book/298541</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8. Щербакова Н. И. Английский язык для специалистов сферы общественного питания =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for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Cooking</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and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Catering</w:t>
      </w:r>
      <w:proofErr w:type="spellEnd"/>
      <w:r>
        <w:rPr>
          <w:rFonts w:ascii="Times New Roman" w:eastAsia="Times New Roman" w:hAnsi="Times New Roman" w:cs="Times New Roman"/>
          <w:color w:val="000000"/>
          <w:lang w:eastAsia="ru-RU"/>
        </w:rPr>
        <w:t xml:space="preserve">: учебное издание / Щербакова Н. И., Звенигородская Н.С. — Москва: Академия, 2024. - 320 c. — ISBN 978-5-0054-3007-6 (Специальности среднего профессионального образования). — URL: </w:t>
      </w:r>
      <w:hyperlink r:id="rId8" w:tooltip="https://academia-moscow.ru/catalogue/5538/817927/" w:history="1">
        <w:r>
          <w:rPr>
            <w:rFonts w:ascii="Times New Roman" w:eastAsia="Times New Roman" w:hAnsi="Times New Roman" w:cs="Times New Roman"/>
            <w:color w:val="0000FF"/>
            <w:u w:val="single"/>
            <w:lang w:eastAsia="ru-RU"/>
          </w:rPr>
          <w:t>https://academia-moscow.ru/catalogue/5538/817927/</w:t>
        </w:r>
      </w:hyperlink>
    </w:p>
    <w:p w:rsidR="00F738BB" w:rsidRDefault="002170C4">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lang w:val="en-US" w:eastAsia="ru-RU"/>
        </w:rPr>
        <w:t xml:space="preserve">9. Learn English. British Council - The United </w:t>
      </w:r>
      <w:proofErr w:type="spellStart"/>
      <w:r>
        <w:rPr>
          <w:rFonts w:ascii="Times New Roman" w:eastAsia="Times New Roman" w:hAnsi="Times New Roman" w:cs="Times New Roman"/>
          <w:color w:val="000000"/>
          <w:lang w:val="en-US" w:eastAsia="ru-RU"/>
        </w:rPr>
        <w:t>Kingdom&amp;apos</w:t>
      </w:r>
      <w:proofErr w:type="gramStart"/>
      <w:r>
        <w:rPr>
          <w:rFonts w:ascii="Times New Roman" w:eastAsia="Times New Roman" w:hAnsi="Times New Roman" w:cs="Times New Roman"/>
          <w:color w:val="000000"/>
          <w:lang w:val="en-US" w:eastAsia="ru-RU"/>
        </w:rPr>
        <w:t>;s</w:t>
      </w:r>
      <w:proofErr w:type="spellEnd"/>
      <w:proofErr w:type="gramEnd"/>
      <w:r>
        <w:rPr>
          <w:rFonts w:ascii="Times New Roman" w:eastAsia="Times New Roman" w:hAnsi="Times New Roman" w:cs="Times New Roman"/>
          <w:color w:val="000000"/>
          <w:lang w:val="en-US" w:eastAsia="ru-RU"/>
        </w:rPr>
        <w:t xml:space="preserve"> international </w:t>
      </w:r>
      <w:proofErr w:type="spellStart"/>
      <w:r>
        <w:rPr>
          <w:rFonts w:ascii="Times New Roman" w:eastAsia="Times New Roman" w:hAnsi="Times New Roman" w:cs="Times New Roman"/>
          <w:color w:val="000000"/>
          <w:lang w:val="en-US" w:eastAsia="ru-RU"/>
        </w:rPr>
        <w:t>organisation</w:t>
      </w:r>
      <w:proofErr w:type="spellEnd"/>
      <w:r>
        <w:rPr>
          <w:rFonts w:ascii="Times New Roman" w:eastAsia="Times New Roman" w:hAnsi="Times New Roman" w:cs="Times New Roman"/>
          <w:color w:val="000000"/>
          <w:lang w:val="en-US" w:eastAsia="ru-RU"/>
        </w:rPr>
        <w:t xml:space="preserve"> for cultural</w:t>
      </w:r>
    </w:p>
    <w:p w:rsidR="00F738BB" w:rsidRDefault="002170C4">
      <w:pPr>
        <w:spacing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lang w:val="en-US" w:eastAsia="ru-RU"/>
        </w:rPr>
        <w:t>relations</w:t>
      </w:r>
      <w:proofErr w:type="gramEnd"/>
      <w:r>
        <w:rPr>
          <w:rFonts w:ascii="Times New Roman" w:eastAsia="Times New Roman" w:hAnsi="Times New Roman" w:cs="Times New Roman"/>
          <w:color w:val="000000"/>
          <w:lang w:val="en-US" w:eastAsia="ru-RU"/>
        </w:rPr>
        <w:t xml:space="preserve"> and educational opportunities. "/ </w:t>
      </w:r>
      <w:r>
        <w:rPr>
          <w:rFonts w:ascii="Times New Roman" w:eastAsia="Times New Roman" w:hAnsi="Times New Roman" w:cs="Times New Roman"/>
          <w:color w:val="000000"/>
          <w:lang w:eastAsia="ru-RU"/>
        </w:rPr>
        <w:t>Интернет</w:t>
      </w:r>
      <w:r>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eastAsia="ru-RU"/>
        </w:rPr>
        <w:t>ресурс</w:t>
      </w:r>
      <w:r>
        <w:rPr>
          <w:rFonts w:ascii="Times New Roman" w:eastAsia="Times New Roman" w:hAnsi="Times New Roman" w:cs="Times New Roman"/>
          <w:color w:val="000000"/>
          <w:lang w:val="en-US" w:eastAsia="ru-RU"/>
        </w:rPr>
        <w:t xml:space="preserve"> – British Council, 2024 — URL: https://learnenglish.britishcouncil.org/</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10. Видео уроки по английскому языку / Проект Английский язык онлайн — </w:t>
      </w:r>
      <w:proofErr w:type="spellStart"/>
      <w:r>
        <w:rPr>
          <w:rFonts w:ascii="Times New Roman" w:eastAsia="Times New Roman" w:hAnsi="Times New Roman" w:cs="Times New Roman"/>
          <w:color w:val="000000"/>
          <w:lang w:eastAsia="ru-RU"/>
        </w:rPr>
        <w:t>Native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English</w:t>
      </w:r>
      <w:proofErr w:type="spellEnd"/>
      <w:r>
        <w:rPr>
          <w:rFonts w:ascii="Times New Roman" w:eastAsia="Times New Roman" w:hAnsi="Times New Roman" w:cs="Times New Roman"/>
          <w:color w:val="000000"/>
          <w:lang w:eastAsia="ru-RU"/>
        </w:rPr>
        <w:t xml:space="preserve"> // Интернет-ресурс – ENGV.RU, 2024— URL: https://engv.ru/category/grammar/</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11. Левченко, В. В. Английский язык для экономистов</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 xml:space="preserve"> учебник и практикум для среднего профессионального образования / В. В. Левченко, Е. Е. </w:t>
      </w:r>
      <w:proofErr w:type="spellStart"/>
      <w:r>
        <w:rPr>
          <w:rFonts w:ascii="Times New Roman" w:eastAsia="Times New Roman" w:hAnsi="Times New Roman" w:cs="Times New Roman"/>
          <w:color w:val="000000"/>
          <w:lang w:eastAsia="ru-RU"/>
        </w:rPr>
        <w:t>Долгалёва</w:t>
      </w:r>
      <w:proofErr w:type="spellEnd"/>
      <w:r>
        <w:rPr>
          <w:rFonts w:ascii="Times New Roman" w:eastAsia="Times New Roman" w:hAnsi="Times New Roman" w:cs="Times New Roman"/>
          <w:color w:val="000000"/>
          <w:lang w:eastAsia="ru-RU"/>
        </w:rPr>
        <w:t xml:space="preserve">, О. В. Мещерякова. — 2-е изд., </w:t>
      </w:r>
      <w:proofErr w:type="spellStart"/>
      <w:r>
        <w:rPr>
          <w:rFonts w:ascii="Times New Roman" w:eastAsia="Times New Roman" w:hAnsi="Times New Roman" w:cs="Times New Roman"/>
          <w:color w:val="000000"/>
          <w:lang w:eastAsia="ru-RU"/>
        </w:rPr>
        <w:t>перераб</w:t>
      </w:r>
      <w:proofErr w:type="spellEnd"/>
      <w:r>
        <w:rPr>
          <w:rFonts w:ascii="Times New Roman" w:eastAsia="Times New Roman" w:hAnsi="Times New Roman" w:cs="Times New Roman"/>
          <w:color w:val="000000"/>
          <w:lang w:eastAsia="ru-RU"/>
        </w:rPr>
        <w:t xml:space="preserve">. и доп. — Москва: Издательство </w:t>
      </w:r>
      <w:proofErr w:type="spellStart"/>
      <w:r>
        <w:rPr>
          <w:rFonts w:ascii="Times New Roman" w:eastAsia="Times New Roman" w:hAnsi="Times New Roman" w:cs="Times New Roman"/>
          <w:color w:val="000000"/>
          <w:lang w:eastAsia="ru-RU"/>
        </w:rPr>
        <w:t>Юрайт</w:t>
      </w:r>
      <w:proofErr w:type="spellEnd"/>
      <w:r>
        <w:rPr>
          <w:rFonts w:ascii="Times New Roman" w:eastAsia="Times New Roman" w:hAnsi="Times New Roman" w:cs="Times New Roman"/>
          <w:color w:val="000000"/>
          <w:lang w:eastAsia="ru-RU"/>
        </w:rPr>
        <w:t>, 2024. — 408 с. — (Профессиональное образование). — ISBN 978-5-534-16155-7</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2170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4. КОНТРОЛЬ И ОЦЕНКА РЕЗУЛЬТАТОВ ОСВОЕНИЯ</w:t>
      </w:r>
    </w:p>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ДИСЦИПЛИНЫ</w:t>
      </w:r>
    </w:p>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9616" w:type="dxa"/>
        <w:tblCellSpacing w:w="0" w:type="dxa"/>
        <w:tblInd w:w="-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3685"/>
        <w:gridCol w:w="2245"/>
      </w:tblGrid>
      <w:tr w:rsidR="00F738BB">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Результаты обучения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lang w:eastAsia="ru-RU"/>
              </w:rPr>
              <w:t>Показатели освоенности компетенций</w:t>
            </w:r>
          </w:p>
        </w:tc>
        <w:tc>
          <w:tcPr>
            <w:tcW w:w="224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Методы оценки</w:t>
            </w:r>
          </w:p>
        </w:tc>
      </w:tr>
      <w:tr w:rsidR="00F738BB">
        <w:trPr>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Знать:</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относящийся к описанию предметов, средств и процессов профессиональной деятельности;</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лексический и грамматический минимум, необходимый для чтения и перевода текстов профессиональной направленности (со словарем);</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общеупотребительные глаголы (общая и профессиональная лексика);</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чтения текстов профессиональной направленности;</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правила речевого этикета и социокультурные нормы общения на иностранном языке;</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формы и виды устной и письменной коммуникации на иностранном языке при межличностном и межкультурном взаимодействии</w:t>
            </w:r>
          </w:p>
        </w:tc>
        <w:tc>
          <w:tcPr>
            <w:tcW w:w="368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владеет лексическим и грамматическим минимумом, относящимся к описанию предметов, средств и процессов профессиональной деятельности;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владеет лексическим и грамматическим минимумом, необходимым для чтения и перевода текстов профессиональной направленности (со словарем);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при употреблении глаголов (общая и профессиональная лексика);</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демонстрирует знания правил чтения текстов профессиональной направленности; демонстрирует способность построения простых и сложных предложений на профессиональные темы; демонстрирует знания правил речевого этикета и социокультурных норм общения на иностранном языке;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24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Текущий контроль</w:t>
            </w:r>
            <w:r>
              <w:rPr>
                <w:rFonts w:ascii="Times New Roman" w:eastAsia="Times New Roman" w:hAnsi="Times New Roman" w:cs="Times New Roman"/>
                <w:i/>
                <w:iCs/>
                <w:color w:val="000000"/>
                <w:lang w:eastAsia="ru-RU"/>
              </w:rPr>
              <w:t>:</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устный опрос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выполнение самостоятельной работы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промежуточная аттестация в форме зачета</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F738BB">
        <w:trPr>
          <w:trHeight w:val="896"/>
          <w:tblCellSpacing w:w="0" w:type="dxa"/>
        </w:trPr>
        <w:tc>
          <w:tcPr>
            <w:tcW w:w="3686"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Уметь:</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строить простые высказывания о себе и о своей профессиональной деятельности;</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взаимодействовать в коллективе, принимать участие в диалогах </w:t>
            </w:r>
            <w:proofErr w:type="gramStart"/>
            <w:r>
              <w:rPr>
                <w:rFonts w:ascii="Times New Roman" w:eastAsia="Times New Roman" w:hAnsi="Times New Roman" w:cs="Times New Roman"/>
                <w:color w:val="000000"/>
                <w:lang w:eastAsia="ru-RU"/>
              </w:rPr>
              <w:t>на</w:t>
            </w:r>
            <w:proofErr w:type="gramEnd"/>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общие и профессиональные темы;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применять различные формы и виды устной и письменной коммуникации на иностранном языке при межличностном, межкультурном и </w:t>
            </w:r>
            <w:r>
              <w:rPr>
                <w:rFonts w:ascii="Times New Roman" w:eastAsia="Times New Roman" w:hAnsi="Times New Roman" w:cs="Times New Roman"/>
                <w:color w:val="000000"/>
                <w:lang w:eastAsia="ru-RU"/>
              </w:rPr>
              <w:lastRenderedPageBreak/>
              <w:t xml:space="preserve">профессиональном взаимодействии;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понимать общий смысл четко произнесенных высказываний на общие и базовые профессиональные темы;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понимать тексты на базовые профессиональные темы; составлять простые связные сообщения на общие или профессиональные темы;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общаться (устно и письменно) на иностранном языке на профессиональные и повседневные темы;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переводить иностранные тексты профессиональной направленности (со словарем);</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самостоятельно совершенствовать устную и письменную речь, пополнять словарный запас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lastRenderedPageBreak/>
              <w:t xml:space="preserve">строит простые высказывания о себе и о своей профессиональной деятельности;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взаимодействует в коллективе, принимает участие в диалогах на общие и профессиональные темы;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применяет различные формы и виды устной и письменной коммуникации на иностранном языке при межличностном и межкультурном взаимодействии;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понимает общий смысл </w:t>
            </w:r>
            <w:proofErr w:type="spellStart"/>
            <w:r>
              <w:rPr>
                <w:rFonts w:ascii="Times New Roman" w:eastAsia="Times New Roman" w:hAnsi="Times New Roman" w:cs="Times New Roman"/>
                <w:color w:val="000000"/>
                <w:lang w:eastAsia="ru-RU"/>
              </w:rPr>
              <w:t>четкопроизнесенных</w:t>
            </w:r>
            <w:proofErr w:type="spellEnd"/>
            <w:r>
              <w:rPr>
                <w:rFonts w:ascii="Times New Roman" w:eastAsia="Times New Roman" w:hAnsi="Times New Roman" w:cs="Times New Roman"/>
                <w:color w:val="000000"/>
                <w:lang w:eastAsia="ru-RU"/>
              </w:rPr>
              <w:t xml:space="preserve"> высказываний на общие и базовые </w:t>
            </w:r>
            <w:r>
              <w:rPr>
                <w:rFonts w:ascii="Times New Roman" w:eastAsia="Times New Roman" w:hAnsi="Times New Roman" w:cs="Times New Roman"/>
                <w:color w:val="000000"/>
                <w:lang w:eastAsia="ru-RU"/>
              </w:rPr>
              <w:lastRenderedPageBreak/>
              <w:t xml:space="preserve">профессиональные темы;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понимает тексты на базовые профессиональные темы;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 xml:space="preserve">составляет простые связные сообщения на общие или интересующие профессиональные темы; общается (устно и письменно) на иностранном языке на профессиональные и повседневные темы;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переводит иностранные тексты профессионально направленности (со словарем);</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lang w:eastAsia="ru-RU"/>
              </w:rPr>
              <w:t>совершенствует устную и письменную речь, пополняет словарный запас</w:t>
            </w:r>
          </w:p>
        </w:tc>
        <w:tc>
          <w:tcPr>
            <w:tcW w:w="2245" w:type="dxa"/>
            <w:tcBorders>
              <w:top w:val="single" w:sz="4" w:space="0" w:color="000000"/>
              <w:left w:val="single" w:sz="4" w:space="0" w:color="000000"/>
              <w:bottom w:val="single" w:sz="4" w:space="0" w:color="000000"/>
              <w:right w:val="single" w:sz="4" w:space="0" w:color="000000"/>
            </w:tcBorders>
            <w:vAlign w:val="center"/>
          </w:tcPr>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lastRenderedPageBreak/>
              <w:t xml:space="preserve">Текущий контроль: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выполнение самостоятельной работы</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lang w:eastAsia="ru-RU"/>
              </w:rPr>
              <w:t xml:space="preserve">Итоговый контроль: </w:t>
            </w:r>
          </w:p>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color w:val="000000"/>
                <w:lang w:eastAsia="ru-RU"/>
              </w:rPr>
              <w:t xml:space="preserve">- промежуточная аттестация в </w:t>
            </w:r>
            <w:r>
              <w:rPr>
                <w:rFonts w:ascii="Times New Roman" w:eastAsia="Times New Roman" w:hAnsi="Times New Roman" w:cs="Times New Roman"/>
                <w:i/>
                <w:iCs/>
                <w:color w:val="000000"/>
                <w:lang w:eastAsia="ru-RU"/>
              </w:rPr>
              <w:lastRenderedPageBreak/>
              <w:t>форме зачета</w:t>
            </w:r>
          </w:p>
        </w:tc>
      </w:tr>
    </w:tbl>
    <w:p w:rsidR="00F738BB" w:rsidRDefault="002170C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w:t>
      </w: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p w:rsidR="00F738BB" w:rsidRDefault="00F738BB">
      <w:pPr>
        <w:rPr>
          <w:rFonts w:ascii="Times New Roman" w:hAnsi="Times New Roman" w:cs="Times New Roman"/>
          <w:b/>
          <w:sz w:val="24"/>
          <w:szCs w:val="24"/>
        </w:rPr>
      </w:pPr>
    </w:p>
    <w:sectPr w:rsidR="00F738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313" w:rsidRDefault="00853313">
      <w:pPr>
        <w:spacing w:after="0" w:line="240" w:lineRule="auto"/>
      </w:pPr>
      <w:r>
        <w:separator/>
      </w:r>
    </w:p>
  </w:endnote>
  <w:endnote w:type="continuationSeparator" w:id="0">
    <w:p w:rsidR="00853313" w:rsidRDefault="0085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313" w:rsidRDefault="00853313">
      <w:pPr>
        <w:spacing w:after="0" w:line="240" w:lineRule="auto"/>
      </w:pPr>
      <w:r>
        <w:separator/>
      </w:r>
    </w:p>
  </w:footnote>
  <w:footnote w:type="continuationSeparator" w:id="0">
    <w:p w:rsidR="00853313" w:rsidRDefault="008533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601E"/>
    <w:multiLevelType w:val="hybridMultilevel"/>
    <w:tmpl w:val="6870F374"/>
    <w:lvl w:ilvl="0" w:tplc="3A38F37A">
      <w:start w:val="1"/>
      <w:numFmt w:val="decimal"/>
      <w:lvlText w:val="%1."/>
      <w:lvlJc w:val="left"/>
      <w:pPr>
        <w:tabs>
          <w:tab w:val="num" w:pos="720"/>
        </w:tabs>
        <w:ind w:left="720" w:hanging="360"/>
      </w:pPr>
    </w:lvl>
    <w:lvl w:ilvl="1" w:tplc="4F7CDE9E">
      <w:start w:val="1"/>
      <w:numFmt w:val="decimal"/>
      <w:lvlText w:val="%2."/>
      <w:lvlJc w:val="left"/>
      <w:pPr>
        <w:tabs>
          <w:tab w:val="num" w:pos="1440"/>
        </w:tabs>
        <w:ind w:left="1440" w:hanging="360"/>
      </w:pPr>
    </w:lvl>
    <w:lvl w:ilvl="2" w:tplc="11FA2300">
      <w:start w:val="1"/>
      <w:numFmt w:val="decimal"/>
      <w:lvlText w:val="%3."/>
      <w:lvlJc w:val="left"/>
      <w:pPr>
        <w:tabs>
          <w:tab w:val="num" w:pos="2160"/>
        </w:tabs>
        <w:ind w:left="2160" w:hanging="360"/>
      </w:pPr>
    </w:lvl>
    <w:lvl w:ilvl="3" w:tplc="FB14F160">
      <w:start w:val="1"/>
      <w:numFmt w:val="decimal"/>
      <w:lvlText w:val="%4."/>
      <w:lvlJc w:val="left"/>
      <w:pPr>
        <w:tabs>
          <w:tab w:val="num" w:pos="2880"/>
        </w:tabs>
        <w:ind w:left="2880" w:hanging="360"/>
      </w:pPr>
    </w:lvl>
    <w:lvl w:ilvl="4" w:tplc="AD00759C">
      <w:start w:val="1"/>
      <w:numFmt w:val="decimal"/>
      <w:lvlText w:val="%5."/>
      <w:lvlJc w:val="left"/>
      <w:pPr>
        <w:tabs>
          <w:tab w:val="num" w:pos="3600"/>
        </w:tabs>
        <w:ind w:left="3600" w:hanging="360"/>
      </w:pPr>
    </w:lvl>
    <w:lvl w:ilvl="5" w:tplc="4BF2FE68">
      <w:start w:val="1"/>
      <w:numFmt w:val="decimal"/>
      <w:lvlText w:val="%6."/>
      <w:lvlJc w:val="left"/>
      <w:pPr>
        <w:tabs>
          <w:tab w:val="num" w:pos="4320"/>
        </w:tabs>
        <w:ind w:left="4320" w:hanging="360"/>
      </w:pPr>
    </w:lvl>
    <w:lvl w:ilvl="6" w:tplc="969A2E9A">
      <w:start w:val="1"/>
      <w:numFmt w:val="decimal"/>
      <w:lvlText w:val="%7."/>
      <w:lvlJc w:val="left"/>
      <w:pPr>
        <w:tabs>
          <w:tab w:val="num" w:pos="5040"/>
        </w:tabs>
        <w:ind w:left="5040" w:hanging="360"/>
      </w:pPr>
    </w:lvl>
    <w:lvl w:ilvl="7" w:tplc="3782E3EA">
      <w:start w:val="1"/>
      <w:numFmt w:val="decimal"/>
      <w:lvlText w:val="%8."/>
      <w:lvlJc w:val="left"/>
      <w:pPr>
        <w:tabs>
          <w:tab w:val="num" w:pos="5760"/>
        </w:tabs>
        <w:ind w:left="5760" w:hanging="360"/>
      </w:pPr>
    </w:lvl>
    <w:lvl w:ilvl="8" w:tplc="3C6EA95E">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8BB"/>
    <w:rsid w:val="002170C4"/>
    <w:rsid w:val="00853313"/>
    <w:rsid w:val="00D314B7"/>
    <w:rsid w:val="00EE71A7"/>
    <w:rsid w:val="00F73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Hyperlink"/>
    <w:basedOn w:val="a0"/>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catalogue/5538/81792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4141</Words>
  <Characters>23605</Characters>
  <Application>Microsoft Office Word</Application>
  <DocSecurity>0</DocSecurity>
  <Lines>196</Lines>
  <Paragraphs>55</Paragraphs>
  <ScaleCrop>false</ScaleCrop>
  <Company/>
  <LinksUpToDate>false</LinksUpToDate>
  <CharactersWithSpaces>27691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Yuliya K</dc:creator>
  <cp:lastModifiedBy>Admin</cp:lastModifiedBy>
  <cp:revision>7</cp:revision>
  <dcterms:created xsi:type="dcterms:W3CDTF">2025-05-21T08:27:00Z</dcterms:created>
  <dcterms:modified xsi:type="dcterms:W3CDTF">2026-07-09T08:07:00Z</dcterms:modified>
</cp:coreProperties>
</file>